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C26" w:rsidRDefault="00C46A60">
      <w:pPr>
        <w:pBdr>
          <w:top w:val="nil"/>
          <w:left w:val="nil"/>
          <w:bottom w:val="nil"/>
          <w:right w:val="nil"/>
          <w:between w:val="nil"/>
        </w:pBdr>
        <w:rPr>
          <w:rFonts w:ascii="Times New Roman" w:eastAsia="Times New Roman" w:hAnsi="Times New Roman" w:cs="Times New Roman"/>
          <w:color w:val="000000"/>
          <w:sz w:val="20"/>
          <w:szCs w:val="20"/>
        </w:rPr>
      </w:pPr>
      <w:bookmarkStart w:id="0" w:name="_heading=h.gjdgxs" w:colFirst="0" w:colLast="0"/>
      <w:bookmarkStart w:id="1" w:name="_GoBack"/>
      <w:bookmarkEnd w:id="0"/>
      <w:bookmarkEnd w:id="1"/>
      <w:r>
        <w:rPr>
          <w:noProof/>
          <w:lang w:val="en-GB"/>
        </w:rPr>
        <w:drawing>
          <wp:anchor distT="0" distB="0" distL="0" distR="0" simplePos="0" relativeHeight="251658240" behindDoc="1" locked="0" layoutInCell="1" hidden="0" allowOverlap="1">
            <wp:simplePos x="0" y="0"/>
            <wp:positionH relativeFrom="column">
              <wp:posOffset>-323850</wp:posOffset>
            </wp:positionH>
            <wp:positionV relativeFrom="paragraph">
              <wp:posOffset>9525</wp:posOffset>
            </wp:positionV>
            <wp:extent cx="10688821" cy="7557649"/>
            <wp:effectExtent l="0" t="0" r="0" b="0"/>
            <wp:wrapNone/>
            <wp:docPr id="1597181848" name="image4.jpg" descr="A brochure of a young chi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rochure of a young child&#10;&#10;Description automatically generated"/>
                    <pic:cNvPicPr preferRelativeResize="0"/>
                  </pic:nvPicPr>
                  <pic:blipFill>
                    <a:blip r:embed="rId8"/>
                    <a:srcRect/>
                    <a:stretch>
                      <a:fillRect/>
                    </a:stretch>
                  </pic:blipFill>
                  <pic:spPr>
                    <a:xfrm>
                      <a:off x="0" y="0"/>
                      <a:ext cx="10688821" cy="7557649"/>
                    </a:xfrm>
                    <a:prstGeom prst="rect">
                      <a:avLst/>
                    </a:prstGeom>
                    <a:ln/>
                  </pic:spPr>
                </pic:pic>
              </a:graphicData>
            </a:graphic>
          </wp:anchor>
        </w:drawing>
      </w:r>
    </w:p>
    <w:p w:rsidR="00BA5C26" w:rsidRDefault="00BA5C26">
      <w:pPr>
        <w:pBdr>
          <w:top w:val="nil"/>
          <w:left w:val="nil"/>
          <w:bottom w:val="nil"/>
          <w:right w:val="nil"/>
          <w:between w:val="nil"/>
        </w:pBdr>
        <w:rPr>
          <w:rFonts w:ascii="Times New Roman" w:eastAsia="Times New Roman" w:hAnsi="Times New Roman" w:cs="Times New Roman"/>
          <w:color w:val="000000"/>
          <w:sz w:val="20"/>
          <w:szCs w:val="20"/>
        </w:rPr>
      </w:pPr>
    </w:p>
    <w:p w:rsidR="00BA5C26" w:rsidRDefault="00BA5C26">
      <w:pPr>
        <w:pBdr>
          <w:top w:val="nil"/>
          <w:left w:val="nil"/>
          <w:bottom w:val="nil"/>
          <w:right w:val="nil"/>
          <w:between w:val="nil"/>
        </w:pBdr>
        <w:rPr>
          <w:rFonts w:ascii="Times New Roman" w:eastAsia="Times New Roman" w:hAnsi="Times New Roman" w:cs="Times New Roman"/>
          <w:color w:val="000000"/>
          <w:sz w:val="20"/>
          <w:szCs w:val="20"/>
        </w:rPr>
      </w:pPr>
    </w:p>
    <w:p w:rsidR="00BA5C26" w:rsidRDefault="00BA5C26">
      <w:pPr>
        <w:pBdr>
          <w:top w:val="nil"/>
          <w:left w:val="nil"/>
          <w:bottom w:val="nil"/>
          <w:right w:val="nil"/>
          <w:between w:val="nil"/>
        </w:pBdr>
        <w:rPr>
          <w:rFonts w:ascii="Times New Roman" w:eastAsia="Times New Roman" w:hAnsi="Times New Roman" w:cs="Times New Roman"/>
          <w:color w:val="000000"/>
          <w:sz w:val="29"/>
          <w:szCs w:val="29"/>
        </w:rPr>
      </w:pPr>
    </w:p>
    <w:p w:rsidR="00BA5C26" w:rsidRDefault="00BA5C26">
      <w:pPr>
        <w:pBdr>
          <w:top w:val="nil"/>
          <w:left w:val="nil"/>
          <w:bottom w:val="nil"/>
          <w:right w:val="nil"/>
          <w:between w:val="nil"/>
        </w:pBdr>
        <w:rPr>
          <w:color w:val="000000"/>
          <w:sz w:val="20"/>
          <w:szCs w:val="20"/>
        </w:rPr>
      </w:pPr>
    </w:p>
    <w:p w:rsidR="00BA5C26" w:rsidRDefault="00BA5C26">
      <w:pPr>
        <w:pBdr>
          <w:top w:val="nil"/>
          <w:left w:val="nil"/>
          <w:bottom w:val="nil"/>
          <w:right w:val="nil"/>
          <w:between w:val="nil"/>
        </w:pBdr>
        <w:rPr>
          <w:color w:val="000000"/>
          <w:sz w:val="20"/>
          <w:szCs w:val="20"/>
        </w:rPr>
      </w:pPr>
    </w:p>
    <w:p w:rsidR="00BA5C26" w:rsidRDefault="00BA5C26">
      <w:pPr>
        <w:pBdr>
          <w:top w:val="nil"/>
          <w:left w:val="nil"/>
          <w:bottom w:val="nil"/>
          <w:right w:val="nil"/>
          <w:between w:val="nil"/>
        </w:pBdr>
        <w:rPr>
          <w:color w:val="000000"/>
          <w:sz w:val="20"/>
          <w:szCs w:val="20"/>
        </w:rPr>
      </w:pPr>
    </w:p>
    <w:p w:rsidR="00BA5C26" w:rsidRDefault="00BA5C26">
      <w:pPr>
        <w:pBdr>
          <w:top w:val="nil"/>
          <w:left w:val="nil"/>
          <w:bottom w:val="nil"/>
          <w:right w:val="nil"/>
          <w:between w:val="nil"/>
        </w:pBdr>
        <w:rPr>
          <w:color w:val="000000"/>
          <w:sz w:val="20"/>
          <w:szCs w:val="20"/>
        </w:rPr>
      </w:pPr>
    </w:p>
    <w:p w:rsidR="00BA5C26" w:rsidRDefault="00BA5C26">
      <w:pPr>
        <w:pBdr>
          <w:top w:val="nil"/>
          <w:left w:val="nil"/>
          <w:bottom w:val="nil"/>
          <w:right w:val="nil"/>
          <w:between w:val="nil"/>
        </w:pBdr>
        <w:rPr>
          <w:color w:val="000000"/>
          <w:sz w:val="20"/>
          <w:szCs w:val="20"/>
        </w:rPr>
      </w:pPr>
    </w:p>
    <w:p w:rsidR="00BA5C26" w:rsidRDefault="00BA5C26">
      <w:pPr>
        <w:pBdr>
          <w:top w:val="nil"/>
          <w:left w:val="nil"/>
          <w:bottom w:val="nil"/>
          <w:right w:val="nil"/>
          <w:between w:val="nil"/>
        </w:pBdr>
        <w:rPr>
          <w:color w:val="000000"/>
          <w:sz w:val="20"/>
          <w:szCs w:val="20"/>
        </w:rPr>
      </w:pPr>
    </w:p>
    <w:p w:rsidR="00BA5C26" w:rsidRDefault="00BA5C26">
      <w:pPr>
        <w:pBdr>
          <w:top w:val="nil"/>
          <w:left w:val="nil"/>
          <w:bottom w:val="nil"/>
          <w:right w:val="nil"/>
          <w:between w:val="nil"/>
        </w:pBdr>
        <w:rPr>
          <w:color w:val="000000"/>
          <w:sz w:val="20"/>
          <w:szCs w:val="20"/>
        </w:rPr>
      </w:pPr>
    </w:p>
    <w:p w:rsidR="00BA5C26" w:rsidRDefault="00BA5C26">
      <w:pPr>
        <w:pBdr>
          <w:top w:val="nil"/>
          <w:left w:val="nil"/>
          <w:bottom w:val="nil"/>
          <w:right w:val="nil"/>
          <w:between w:val="nil"/>
        </w:pBdr>
        <w:rPr>
          <w:color w:val="000000"/>
          <w:sz w:val="20"/>
          <w:szCs w:val="20"/>
        </w:rPr>
      </w:pPr>
    </w:p>
    <w:p w:rsidR="00BA5C26" w:rsidRDefault="00BA5C26">
      <w:pPr>
        <w:pBdr>
          <w:top w:val="nil"/>
          <w:left w:val="nil"/>
          <w:bottom w:val="nil"/>
          <w:right w:val="nil"/>
          <w:between w:val="nil"/>
        </w:pBdr>
        <w:rPr>
          <w:color w:val="000000"/>
          <w:sz w:val="20"/>
          <w:szCs w:val="20"/>
        </w:rPr>
      </w:pPr>
    </w:p>
    <w:p w:rsidR="00BA5C26" w:rsidRDefault="00BA5C26">
      <w:pPr>
        <w:pBdr>
          <w:top w:val="nil"/>
          <w:left w:val="nil"/>
          <w:bottom w:val="nil"/>
          <w:right w:val="nil"/>
          <w:between w:val="nil"/>
        </w:pBdr>
        <w:spacing w:before="7"/>
        <w:rPr>
          <w:color w:val="000000"/>
          <w:sz w:val="16"/>
          <w:szCs w:val="16"/>
        </w:rPr>
        <w:sectPr w:rsidR="00BA5C26">
          <w:pgSz w:w="16840" w:h="11910" w:orient="landscape"/>
          <w:pgMar w:top="0" w:right="580" w:bottom="0" w:left="540" w:header="720" w:footer="720" w:gutter="0"/>
          <w:pgNumType w:start="1"/>
          <w:cols w:space="720"/>
        </w:sectPr>
      </w:pPr>
    </w:p>
    <w:p w:rsidR="00BA5C26" w:rsidRDefault="00C46A60">
      <w:pPr>
        <w:pBdr>
          <w:top w:val="nil"/>
          <w:left w:val="nil"/>
          <w:bottom w:val="nil"/>
          <w:right w:val="nil"/>
          <w:between w:val="nil"/>
        </w:pBdr>
        <w:spacing w:before="18" w:line="339" w:lineRule="auto"/>
        <w:ind w:left="180"/>
        <w:rPr>
          <w:color w:val="000000"/>
          <w:sz w:val="28"/>
          <w:szCs w:val="28"/>
        </w:rPr>
      </w:pPr>
      <w:r>
        <w:rPr>
          <w:noProof/>
          <w:color w:val="000000"/>
          <w:sz w:val="28"/>
          <w:szCs w:val="28"/>
          <w:lang w:val="en-GB"/>
        </w:rPr>
        <w:lastRenderedPageBreak/>
        <mc:AlternateContent>
          <mc:Choice Requires="wps">
            <w:drawing>
              <wp:anchor distT="0" distB="0" distL="0" distR="0" simplePos="0" relativeHeight="251659264" behindDoc="1" locked="0" layoutInCell="1" hidden="0" allowOverlap="1">
                <wp:simplePos x="0" y="0"/>
                <wp:positionH relativeFrom="page">
                  <wp:posOffset>971891</wp:posOffset>
                </wp:positionH>
                <wp:positionV relativeFrom="page">
                  <wp:posOffset>7099413</wp:posOffset>
                </wp:positionV>
                <wp:extent cx="198755" cy="161925"/>
                <wp:effectExtent l="0" t="0" r="0" b="0"/>
                <wp:wrapNone/>
                <wp:docPr id="1597181838" name="Rectangle 1597181838"/>
                <wp:cNvGraphicFramePr/>
                <a:graphic xmlns:a="http://schemas.openxmlformats.org/drawingml/2006/main">
                  <a:graphicData uri="http://schemas.microsoft.com/office/word/2010/wordprocessingShape">
                    <wps:wsp>
                      <wps:cNvSpPr/>
                      <wps:spPr>
                        <a:xfrm>
                          <a:off x="5251385" y="3703800"/>
                          <a:ext cx="189230" cy="152400"/>
                        </a:xfrm>
                        <a:prstGeom prst="rect">
                          <a:avLst/>
                        </a:prstGeom>
                        <a:noFill/>
                        <a:ln>
                          <a:noFill/>
                        </a:ln>
                      </wps:spPr>
                      <wps:txbx>
                        <w:txbxContent>
                          <w:p w:rsidR="00C46A60" w:rsidRDefault="00C46A60">
                            <w:pPr>
                              <w:textDirection w:val="btLr"/>
                            </w:pPr>
                            <w:r>
                              <w:rPr>
                                <w:color w:val="231F20"/>
                                <w:sz w:val="24"/>
                              </w:rPr>
                              <w:t>by:</w:t>
                            </w:r>
                          </w:p>
                        </w:txbxContent>
                      </wps:txbx>
                      <wps:bodyPr spcFirstLastPara="1" wrap="square" lIns="0" tIns="0" rIns="0" bIns="0" anchor="t" anchorCtr="0">
                        <a:noAutofit/>
                      </wps:bodyPr>
                    </wps:wsp>
                  </a:graphicData>
                </a:graphic>
              </wp:anchor>
            </w:drawing>
          </mc:Choice>
          <mc:Fallback>
            <w:pict>
              <v:rect id="Rectangle 1597181838" o:spid="_x0000_s1026" style="position:absolute;left:0;text-align:left;margin-left:76.55pt;margin-top:559pt;width:15.65pt;height:1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" filled="f" stroked="f">
                <v:textbox inset="0,0,0,0">
                  <w:txbxContent>
                    <w:p w:rsidR="00C46A60" w:rsidRDefault="00C46A60">
                      <w:pPr>
                        <w:textDirection w:val="btLr"/>
                      </w:pPr>
                      <w:r>
                        <w:rPr>
                          <w:color w:val="231F20"/>
                          <w:sz w:val="24"/>
                        </w:rPr>
                        <w:t>by:</w:t>
                      </w:r>
                    </w:p>
                  </w:txbxContent>
                </v:textbox>
                <w10:wrap anchorx="page" anchory="page"/>
              </v:rect>
            </w:pict>
          </mc:Fallback>
        </mc:AlternateContent>
      </w:r>
      <w:r>
        <w:rPr>
          <w:color w:val="231F20"/>
          <w:sz w:val="28"/>
          <w:szCs w:val="28"/>
        </w:rPr>
        <w:t>This template can be used for multiple purposes:</w:t>
      </w:r>
      <w:r>
        <w:rPr>
          <w:noProof/>
          <w:lang w:val="en-GB"/>
        </w:rPr>
        <w:drawing>
          <wp:anchor distT="0" distB="0" distL="0" distR="0" simplePos="0" relativeHeight="251660288" behindDoc="1" locked="0" layoutInCell="1" hidden="0" allowOverlap="1">
            <wp:simplePos x="0" y="0"/>
            <wp:positionH relativeFrom="column">
              <wp:posOffset>-361949</wp:posOffset>
            </wp:positionH>
            <wp:positionV relativeFrom="paragraph">
              <wp:posOffset>-396874</wp:posOffset>
            </wp:positionV>
            <wp:extent cx="10699750" cy="7564974"/>
            <wp:effectExtent l="0" t="0" r="0" b="0"/>
            <wp:wrapNone/>
            <wp:docPr id="1597181847" name="image2.jpg" descr="A young child in a swimming p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young child in a swimming pool&#10;&#10;Description automatically generated"/>
                    <pic:cNvPicPr preferRelativeResize="0"/>
                  </pic:nvPicPr>
                  <pic:blipFill>
                    <a:blip r:embed="rId9"/>
                    <a:srcRect/>
                    <a:stretch>
                      <a:fillRect/>
                    </a:stretch>
                  </pic:blipFill>
                  <pic:spPr>
                    <a:xfrm>
                      <a:off x="0" y="0"/>
                      <a:ext cx="10699750" cy="7564974"/>
                    </a:xfrm>
                    <a:prstGeom prst="rect">
                      <a:avLst/>
                    </a:prstGeom>
                    <a:ln/>
                  </pic:spPr>
                </pic:pic>
              </a:graphicData>
            </a:graphic>
          </wp:anchor>
        </w:drawing>
      </w:r>
    </w:p>
    <w:p w:rsidR="00BA5C26" w:rsidRDefault="00C46A60">
      <w:pPr>
        <w:numPr>
          <w:ilvl w:val="0"/>
          <w:numId w:val="1"/>
        </w:numPr>
        <w:pBdr>
          <w:top w:val="nil"/>
          <w:left w:val="nil"/>
          <w:bottom w:val="nil"/>
          <w:right w:val="nil"/>
          <w:between w:val="nil"/>
        </w:pBdr>
        <w:tabs>
          <w:tab w:val="left" w:pos="540"/>
        </w:tabs>
        <w:spacing w:before="2" w:line="235" w:lineRule="auto"/>
        <w:ind w:right="9272"/>
        <w:rPr>
          <w:color w:val="000000"/>
          <w:sz w:val="28"/>
          <w:szCs w:val="28"/>
        </w:rPr>
      </w:pPr>
      <w:r>
        <w:rPr>
          <w:color w:val="231F20"/>
          <w:sz w:val="28"/>
          <w:szCs w:val="28"/>
        </w:rPr>
        <w:t>It enables schools to effectively plan their use of the Primary PE and sport premium</w:t>
      </w:r>
    </w:p>
    <w:p w:rsidR="00BA5C26" w:rsidRDefault="00C46A60">
      <w:pPr>
        <w:numPr>
          <w:ilvl w:val="0"/>
          <w:numId w:val="1"/>
        </w:numPr>
        <w:pBdr>
          <w:top w:val="nil"/>
          <w:left w:val="nil"/>
          <w:bottom w:val="nil"/>
          <w:right w:val="nil"/>
          <w:between w:val="nil"/>
        </w:pBdr>
        <w:tabs>
          <w:tab w:val="left" w:pos="540"/>
        </w:tabs>
        <w:spacing w:before="2" w:line="235" w:lineRule="auto"/>
        <w:ind w:right="9183"/>
        <w:rPr>
          <w:color w:val="000000"/>
          <w:sz w:val="28"/>
          <w:szCs w:val="28"/>
        </w:rPr>
      </w:pPr>
      <w:r>
        <w:rPr>
          <w:color w:val="231F20"/>
          <w:sz w:val="28"/>
          <w:szCs w:val="28"/>
        </w:rPr>
        <w:t>It helps schools to meet the requirements (as set out in guidance) to publish information on their Primary PE and sport premium</w:t>
      </w:r>
    </w:p>
    <w:p w:rsidR="00BA5C26" w:rsidRDefault="00C46A60">
      <w:pPr>
        <w:numPr>
          <w:ilvl w:val="0"/>
          <w:numId w:val="1"/>
        </w:numPr>
        <w:pBdr>
          <w:top w:val="nil"/>
          <w:left w:val="nil"/>
          <w:bottom w:val="nil"/>
          <w:right w:val="nil"/>
          <w:between w:val="nil"/>
        </w:pBdr>
        <w:tabs>
          <w:tab w:val="left" w:pos="540"/>
        </w:tabs>
        <w:spacing w:before="3" w:line="235" w:lineRule="auto"/>
        <w:ind w:right="9260"/>
        <w:rPr>
          <w:color w:val="000000"/>
          <w:sz w:val="28"/>
          <w:szCs w:val="28"/>
        </w:rPr>
      </w:pPr>
      <w:r>
        <w:rPr>
          <w:color w:val="231F20"/>
          <w:sz w:val="28"/>
          <w:szCs w:val="28"/>
        </w:rPr>
        <w:t xml:space="preserve">It will be an effective document to support </w:t>
      </w:r>
      <w:proofErr w:type="spellStart"/>
      <w:r>
        <w:rPr>
          <w:color w:val="231F20"/>
          <w:sz w:val="28"/>
          <w:szCs w:val="28"/>
        </w:rPr>
        <w:t>Ofsted</w:t>
      </w:r>
      <w:proofErr w:type="spellEnd"/>
      <w:r>
        <w:rPr>
          <w:color w:val="231F20"/>
          <w:sz w:val="28"/>
          <w:szCs w:val="28"/>
        </w:rPr>
        <w:t xml:space="preserve"> inspections enabling schools to evidence progress in Physical Education (PE) and evidence swimming attainment, which forms part of the PE National Curriculum. We would recommend schools consider</w:t>
      </w:r>
    </w:p>
    <w:p w:rsidR="00BA5C26" w:rsidRDefault="00C46A60">
      <w:pPr>
        <w:pBdr>
          <w:top w:val="nil"/>
          <w:left w:val="nil"/>
          <w:bottom w:val="nil"/>
          <w:right w:val="nil"/>
          <w:between w:val="nil"/>
        </w:pBdr>
        <w:spacing w:before="5" w:line="235" w:lineRule="auto"/>
        <w:ind w:left="540" w:right="7831"/>
        <w:rPr>
          <w:color w:val="000000"/>
          <w:sz w:val="28"/>
          <w:szCs w:val="28"/>
        </w:rPr>
      </w:pPr>
      <w:r>
        <w:rPr>
          <w:color w:val="231F20"/>
          <w:sz w:val="28"/>
          <w:szCs w:val="28"/>
        </w:rPr>
        <w:t>the Intent, Implementation and Impact of any spend, as examined within the Education Inspection Framework.</w:t>
      </w:r>
    </w:p>
    <w:p w:rsidR="00BA5C26" w:rsidRDefault="00BA5C26">
      <w:pPr>
        <w:pBdr>
          <w:top w:val="nil"/>
          <w:left w:val="nil"/>
          <w:bottom w:val="nil"/>
          <w:right w:val="nil"/>
          <w:between w:val="nil"/>
        </w:pBdr>
        <w:spacing w:before="9"/>
        <w:rPr>
          <w:color w:val="000000"/>
          <w:sz w:val="27"/>
          <w:szCs w:val="27"/>
        </w:rPr>
      </w:pPr>
    </w:p>
    <w:p w:rsidR="00BA5C26" w:rsidRDefault="00C46A60">
      <w:pPr>
        <w:pBdr>
          <w:top w:val="nil"/>
          <w:left w:val="nil"/>
          <w:bottom w:val="nil"/>
          <w:right w:val="nil"/>
          <w:between w:val="nil"/>
        </w:pBdr>
        <w:spacing w:line="235" w:lineRule="auto"/>
        <w:ind w:left="180" w:right="7831"/>
        <w:rPr>
          <w:color w:val="000000"/>
          <w:sz w:val="28"/>
          <w:szCs w:val="28"/>
        </w:rPr>
      </w:pPr>
      <w:r>
        <w:rPr>
          <w:color w:val="231F20"/>
          <w:sz w:val="28"/>
          <w:szCs w:val="28"/>
        </w:rPr>
        <w:t>It is important that your grant is used effectively and based on school need.</w:t>
      </w:r>
    </w:p>
    <w:p w:rsidR="00BA5C26" w:rsidRDefault="00BA5C26">
      <w:pPr>
        <w:pBdr>
          <w:top w:val="nil"/>
          <w:left w:val="nil"/>
          <w:bottom w:val="nil"/>
          <w:right w:val="nil"/>
          <w:between w:val="nil"/>
        </w:pBdr>
        <w:spacing w:before="8"/>
        <w:rPr>
          <w:color w:val="000000"/>
          <w:sz w:val="27"/>
          <w:szCs w:val="27"/>
        </w:rPr>
      </w:pPr>
    </w:p>
    <w:p w:rsidR="00BA5C26" w:rsidRDefault="00C46A60">
      <w:pPr>
        <w:spacing w:line="235" w:lineRule="auto"/>
        <w:ind w:left="180" w:right="11294"/>
        <w:rPr>
          <w:b/>
          <w:sz w:val="28"/>
          <w:szCs w:val="28"/>
        </w:rPr>
      </w:pPr>
      <w:r>
        <w:rPr>
          <w:color w:val="231F20"/>
          <w:sz w:val="28"/>
          <w:szCs w:val="28"/>
        </w:rPr>
        <w:t xml:space="preserve">Schools must use the funding to make </w:t>
      </w:r>
      <w:r>
        <w:rPr>
          <w:b/>
          <w:color w:val="231F20"/>
          <w:sz w:val="28"/>
          <w:szCs w:val="28"/>
        </w:rPr>
        <w:t>additional and sustainable</w:t>
      </w:r>
    </w:p>
    <w:p w:rsidR="00BA5C26" w:rsidRDefault="00C46A60">
      <w:pPr>
        <w:pBdr>
          <w:top w:val="nil"/>
          <w:left w:val="nil"/>
          <w:bottom w:val="nil"/>
          <w:right w:val="nil"/>
          <w:between w:val="nil"/>
        </w:pBdr>
        <w:spacing w:before="2" w:line="235" w:lineRule="auto"/>
        <w:ind w:left="180" w:right="10364"/>
        <w:rPr>
          <w:color w:val="000000"/>
          <w:sz w:val="28"/>
          <w:szCs w:val="28"/>
        </w:rPr>
      </w:pPr>
      <w:r>
        <w:rPr>
          <w:b/>
          <w:color w:val="231F20"/>
          <w:sz w:val="28"/>
          <w:szCs w:val="28"/>
        </w:rPr>
        <w:t xml:space="preserve">improvements </w:t>
      </w:r>
      <w:r>
        <w:rPr>
          <w:color w:val="231F20"/>
          <w:sz w:val="28"/>
          <w:szCs w:val="28"/>
        </w:rPr>
        <w:t>to the quality of the PE, School Sport and Physical Activity (PESSPA)</w:t>
      </w:r>
    </w:p>
    <w:p w:rsidR="00BA5C26" w:rsidRDefault="00C46A60">
      <w:pPr>
        <w:pBdr>
          <w:top w:val="nil"/>
          <w:left w:val="nil"/>
          <w:bottom w:val="nil"/>
          <w:right w:val="nil"/>
          <w:between w:val="nil"/>
        </w:pBdr>
        <w:spacing w:line="339" w:lineRule="auto"/>
        <w:ind w:left="180"/>
        <w:rPr>
          <w:color w:val="000000"/>
          <w:sz w:val="28"/>
          <w:szCs w:val="28"/>
        </w:rPr>
      </w:pPr>
      <w:r>
        <w:rPr>
          <w:color w:val="231F20"/>
          <w:sz w:val="28"/>
          <w:szCs w:val="28"/>
        </w:rPr>
        <w:t>they offer. This means that you should use the Primary PE and sport premium to:</w:t>
      </w:r>
    </w:p>
    <w:p w:rsidR="00BA5C26" w:rsidRDefault="00BA5C26">
      <w:pPr>
        <w:pBdr>
          <w:top w:val="nil"/>
          <w:left w:val="nil"/>
          <w:bottom w:val="nil"/>
          <w:right w:val="nil"/>
          <w:between w:val="nil"/>
        </w:pBdr>
        <w:spacing w:before="6"/>
        <w:rPr>
          <w:color w:val="000000"/>
          <w:sz w:val="27"/>
          <w:szCs w:val="27"/>
        </w:rPr>
      </w:pPr>
    </w:p>
    <w:p w:rsidR="00BA5C26" w:rsidRDefault="00C46A60">
      <w:pPr>
        <w:numPr>
          <w:ilvl w:val="0"/>
          <w:numId w:val="1"/>
        </w:numPr>
        <w:pBdr>
          <w:top w:val="nil"/>
          <w:left w:val="nil"/>
          <w:bottom w:val="nil"/>
          <w:right w:val="nil"/>
          <w:between w:val="nil"/>
        </w:pBdr>
        <w:tabs>
          <w:tab w:val="left" w:pos="540"/>
        </w:tabs>
        <w:spacing w:line="235" w:lineRule="auto"/>
        <w:ind w:right="1870"/>
        <w:rPr>
          <w:color w:val="000000"/>
          <w:sz w:val="28"/>
          <w:szCs w:val="28"/>
        </w:rPr>
      </w:pPr>
      <w:r>
        <w:rPr>
          <w:color w:val="231F20"/>
          <w:sz w:val="28"/>
          <w:szCs w:val="28"/>
        </w:rPr>
        <w:t>Build capacity and capability within the school to ensure that improvements made now will benefit pupils joining the school in future years</w:t>
      </w:r>
    </w:p>
    <w:p w:rsidR="00BA5C26" w:rsidRDefault="00C46A60">
      <w:pPr>
        <w:numPr>
          <w:ilvl w:val="0"/>
          <w:numId w:val="1"/>
        </w:numPr>
        <w:pBdr>
          <w:top w:val="nil"/>
          <w:left w:val="nil"/>
          <w:bottom w:val="nil"/>
          <w:right w:val="nil"/>
          <w:between w:val="nil"/>
        </w:pBdr>
        <w:tabs>
          <w:tab w:val="left" w:pos="539"/>
        </w:tabs>
        <w:spacing w:line="339" w:lineRule="auto"/>
        <w:ind w:left="539" w:hanging="359"/>
        <w:rPr>
          <w:color w:val="000000"/>
          <w:sz w:val="28"/>
          <w:szCs w:val="28"/>
        </w:rPr>
      </w:pPr>
      <w:r>
        <w:rPr>
          <w:color w:val="231F20"/>
          <w:sz w:val="28"/>
          <w:szCs w:val="28"/>
        </w:rPr>
        <w:t>Develop or add to the PESSPA activities that your school already offers.</w:t>
      </w:r>
    </w:p>
    <w:p w:rsidR="00BA5C26" w:rsidRDefault="00BA5C26">
      <w:pPr>
        <w:pBdr>
          <w:top w:val="nil"/>
          <w:left w:val="nil"/>
          <w:bottom w:val="nil"/>
          <w:right w:val="nil"/>
          <w:between w:val="nil"/>
        </w:pBdr>
        <w:spacing w:before="6"/>
        <w:rPr>
          <w:color w:val="000000"/>
          <w:sz w:val="27"/>
          <w:szCs w:val="27"/>
        </w:rPr>
      </w:pPr>
    </w:p>
    <w:p w:rsidR="00BA5C26" w:rsidRDefault="00C46A60">
      <w:pPr>
        <w:spacing w:line="235" w:lineRule="auto"/>
        <w:ind w:left="180" w:right="855"/>
        <w:rPr>
          <w:b/>
          <w:sz w:val="28"/>
          <w:szCs w:val="28"/>
        </w:rPr>
      </w:pPr>
      <w:r>
        <w:rPr>
          <w:b/>
          <w:color w:val="231F20"/>
          <w:sz w:val="28"/>
          <w:szCs w:val="28"/>
        </w:rPr>
        <w:t xml:space="preserve">The Primary PE and sport premium should not be used to fund capital spend projects; the school’s core budget should fund these. Further detail on capital expenditure can be found in the updated </w:t>
      </w:r>
      <w:hyperlink r:id="rId10">
        <w:r>
          <w:rPr>
            <w:b/>
            <w:color w:val="205E9E"/>
            <w:sz w:val="28"/>
            <w:szCs w:val="28"/>
            <w:u w:val="single"/>
          </w:rPr>
          <w:t>Primary PE and sport premium guidance</w:t>
        </w:r>
      </w:hyperlink>
      <w:r>
        <w:rPr>
          <w:b/>
          <w:color w:val="231F20"/>
          <w:sz w:val="28"/>
          <w:szCs w:val="28"/>
        </w:rPr>
        <w:t>.</w:t>
      </w:r>
    </w:p>
    <w:p w:rsidR="00BA5C26" w:rsidRDefault="00BA5C26">
      <w:pPr>
        <w:pBdr>
          <w:top w:val="nil"/>
          <w:left w:val="nil"/>
          <w:bottom w:val="nil"/>
          <w:right w:val="nil"/>
          <w:between w:val="nil"/>
        </w:pBdr>
        <w:spacing w:before="3"/>
        <w:rPr>
          <w:b/>
          <w:color w:val="000000"/>
          <w:sz w:val="27"/>
          <w:szCs w:val="27"/>
        </w:rPr>
      </w:pPr>
    </w:p>
    <w:p w:rsidR="00BA5C26" w:rsidRDefault="00C46A60" w:rsidP="009A7D9D">
      <w:pPr>
        <w:pBdr>
          <w:top w:val="nil"/>
          <w:left w:val="nil"/>
          <w:bottom w:val="nil"/>
          <w:right w:val="nil"/>
          <w:between w:val="nil"/>
        </w:pBdr>
        <w:spacing w:before="1"/>
        <w:ind w:left="180"/>
        <w:rPr>
          <w:color w:val="000000"/>
          <w:sz w:val="28"/>
          <w:szCs w:val="28"/>
        </w:rPr>
      </w:pPr>
      <w:r>
        <w:rPr>
          <w:color w:val="231F20"/>
          <w:sz w:val="28"/>
          <w:szCs w:val="28"/>
        </w:rPr>
        <w:t>The Primary PE and sport premium guidance, outlines 5 key priorities that funding should be used towards. It is not</w:t>
      </w:r>
      <w:r w:rsidR="009A7D9D">
        <w:rPr>
          <w:color w:val="231F20"/>
          <w:sz w:val="28"/>
          <w:szCs w:val="28"/>
        </w:rPr>
        <w:t xml:space="preserve"> </w:t>
      </w:r>
      <w:r>
        <w:rPr>
          <w:color w:val="231F20"/>
          <w:sz w:val="28"/>
          <w:szCs w:val="28"/>
        </w:rPr>
        <w:t>necessary that spending has to meet all the key priorities, you should select the priorities that you aim to use any funding towards.</w:t>
      </w:r>
    </w:p>
    <w:p w:rsidR="00BA5C26" w:rsidRDefault="00BA5C26">
      <w:pPr>
        <w:pBdr>
          <w:top w:val="nil"/>
          <w:left w:val="nil"/>
          <w:bottom w:val="nil"/>
          <w:right w:val="nil"/>
          <w:between w:val="nil"/>
        </w:pBdr>
        <w:spacing w:before="5"/>
        <w:rPr>
          <w:color w:val="000000"/>
          <w:sz w:val="27"/>
          <w:szCs w:val="27"/>
        </w:rPr>
      </w:pPr>
    </w:p>
    <w:p w:rsidR="00BA5C26" w:rsidRDefault="00C46A60">
      <w:pPr>
        <w:pBdr>
          <w:top w:val="nil"/>
          <w:left w:val="nil"/>
          <w:bottom w:val="nil"/>
          <w:right w:val="nil"/>
          <w:between w:val="nil"/>
        </w:pBdr>
        <w:spacing w:before="1" w:line="235" w:lineRule="auto"/>
        <w:ind w:left="180" w:right="134"/>
        <w:jc w:val="both"/>
        <w:rPr>
          <w:b/>
          <w:color w:val="000000"/>
          <w:sz w:val="28"/>
          <w:szCs w:val="28"/>
        </w:rPr>
      </w:pPr>
      <w:r>
        <w:rPr>
          <w:color w:val="231F20"/>
          <w:sz w:val="28"/>
          <w:szCs w:val="28"/>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w:t>
      </w:r>
      <w:r>
        <w:rPr>
          <w:b/>
          <w:color w:val="231F20"/>
          <w:sz w:val="28"/>
          <w:szCs w:val="28"/>
        </w:rPr>
        <w:t>All funding must be spent by 31st July 2024.</w:t>
      </w:r>
    </w:p>
    <w:p w:rsidR="00BA5C26" w:rsidRDefault="00BA5C26">
      <w:pPr>
        <w:pBdr>
          <w:top w:val="nil"/>
          <w:left w:val="nil"/>
          <w:bottom w:val="nil"/>
          <w:right w:val="nil"/>
          <w:between w:val="nil"/>
        </w:pBdr>
        <w:spacing w:before="9"/>
        <w:rPr>
          <w:b/>
          <w:color w:val="000000"/>
          <w:sz w:val="27"/>
          <w:szCs w:val="27"/>
        </w:rPr>
      </w:pPr>
    </w:p>
    <w:p w:rsidR="009A7D9D" w:rsidRDefault="00C46A60" w:rsidP="0044465C">
      <w:pPr>
        <w:pBdr>
          <w:top w:val="nil"/>
          <w:left w:val="nil"/>
          <w:bottom w:val="nil"/>
          <w:right w:val="nil"/>
          <w:between w:val="nil"/>
        </w:pBdr>
        <w:spacing w:line="235" w:lineRule="auto"/>
        <w:ind w:left="180" w:right="135"/>
        <w:jc w:val="both"/>
        <w:rPr>
          <w:color w:val="231F20"/>
          <w:sz w:val="28"/>
          <w:szCs w:val="28"/>
        </w:rPr>
      </w:pPr>
      <w:r>
        <w:rPr>
          <w:color w:val="231F20"/>
          <w:sz w:val="28"/>
          <w:szCs w:val="28"/>
        </w:rPr>
        <w:t>The Department for Education has worked closely with the Association for Physical Education (</w:t>
      </w:r>
      <w:proofErr w:type="spellStart"/>
      <w:r>
        <w:rPr>
          <w:color w:val="231F20"/>
          <w:sz w:val="28"/>
          <w:szCs w:val="28"/>
        </w:rPr>
        <w:t>afPE</w:t>
      </w:r>
      <w:proofErr w:type="spellEnd"/>
      <w:r>
        <w:rPr>
          <w:color w:val="231F20"/>
          <w:sz w:val="28"/>
          <w:szCs w:val="28"/>
        </w:rPr>
        <w:t>) and the Youth Sport Trust (YST) to develop this template and encourages schools to use it. This template is an effective way of meeting the reporting requirements of the Primary PE and sport premium.</w:t>
      </w:r>
    </w:p>
    <w:p w:rsidR="00BA5C26" w:rsidRDefault="00BA5C26">
      <w:pPr>
        <w:pBdr>
          <w:top w:val="nil"/>
          <w:left w:val="nil"/>
          <w:bottom w:val="nil"/>
          <w:right w:val="nil"/>
          <w:between w:val="nil"/>
        </w:pBdr>
        <w:spacing w:line="235" w:lineRule="auto"/>
        <w:ind w:left="180" w:right="135"/>
        <w:jc w:val="both"/>
        <w:rPr>
          <w:color w:val="000000"/>
          <w:sz w:val="28"/>
          <w:szCs w:val="28"/>
        </w:rPr>
      </w:pPr>
    </w:p>
    <w:p w:rsidR="00BA5C26" w:rsidRDefault="00C46A60">
      <w:pPr>
        <w:pBdr>
          <w:top w:val="nil"/>
          <w:left w:val="nil"/>
          <w:bottom w:val="nil"/>
          <w:right w:val="nil"/>
          <w:between w:val="nil"/>
        </w:pBdr>
        <w:spacing w:before="9"/>
        <w:rPr>
          <w:color w:val="000000"/>
          <w:sz w:val="12"/>
          <w:szCs w:val="12"/>
        </w:rPr>
      </w:pPr>
      <w:r>
        <w:rPr>
          <w:noProof/>
          <w:lang w:val="en-GB"/>
        </w:rPr>
        <mc:AlternateContent>
          <mc:Choice Requires="wps">
            <w:drawing>
              <wp:anchor distT="0" distB="0" distL="0" distR="0" simplePos="0" relativeHeight="251661312" behindDoc="0" locked="0" layoutInCell="1" hidden="0" allowOverlap="1">
                <wp:simplePos x="0" y="0"/>
                <wp:positionH relativeFrom="column">
                  <wp:posOffset>63500</wp:posOffset>
                </wp:positionH>
                <wp:positionV relativeFrom="paragraph">
                  <wp:posOffset>101600</wp:posOffset>
                </wp:positionV>
                <wp:extent cx="9820910" cy="355600"/>
                <wp:effectExtent l="0" t="0" r="0" b="0"/>
                <wp:wrapTopAndBottom distT="0" distB="0"/>
                <wp:docPr id="1597181844" name="Rectangle 1597181844"/>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C46A60" w:rsidRDefault="00C46A60">
                            <w:pPr>
                              <w:spacing w:before="22"/>
                              <w:ind w:left="61" w:firstLine="61"/>
                              <w:textDirection w:val="btLr"/>
                            </w:pPr>
                            <w:r>
                              <w:rPr>
                                <w:b/>
                                <w:color w:val="FFFFFF"/>
                                <w:sz w:val="36"/>
                              </w:rPr>
                              <w:t xml:space="preserve">Review of last </w:t>
                            </w:r>
                            <w:proofErr w:type="gramStart"/>
                            <w:r>
                              <w:rPr>
                                <w:b/>
                                <w:color w:val="FFFFFF"/>
                                <w:sz w:val="36"/>
                              </w:rPr>
                              <w:t>year’s</w:t>
                            </w:r>
                            <w:proofErr w:type="gramEnd"/>
                            <w:r>
                              <w:rPr>
                                <w:b/>
                                <w:color w:val="FFFFFF"/>
                                <w:sz w:val="36"/>
                              </w:rPr>
                              <w:t xml:space="preserve"> spend and key achievements (2022/2023)</w:t>
                            </w:r>
                          </w:p>
                        </w:txbxContent>
                      </wps:txbx>
                      <wps:bodyPr spcFirstLastPara="1" wrap="square" lIns="0" tIns="0" rIns="0" bIns="0" anchor="t" anchorCtr="0">
                        <a:noAutofit/>
                      </wps:bodyPr>
                    </wps:wsp>
                  </a:graphicData>
                </a:graphic>
              </wp:anchor>
            </w:drawing>
          </mc:Choice>
          <mc:Fallback>
            <w:pict>
              <v:rect id="Rectangle 1597181844" o:spid="_x0000_s1027" style="position:absolute;margin-left:5pt;margin-top:8pt;width:773.3pt;height:2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" fillcolor="#ed2124" stroked="f">
                <v:textbox inset="0,0,0,0">
                  <w:txbxContent>
                    <w:p w:rsidR="00C46A60" w:rsidRDefault="00C46A60">
                      <w:pPr>
                        <w:spacing w:before="22"/>
                        <w:ind w:left="61" w:firstLine="61"/>
                        <w:textDirection w:val="btLr"/>
                      </w:pPr>
                      <w:r>
                        <w:rPr>
                          <w:b/>
                          <w:color w:val="FFFFFF"/>
                          <w:sz w:val="36"/>
                        </w:rPr>
                        <w:t xml:space="preserve">Review of last </w:t>
                      </w:r>
                      <w:proofErr w:type="gramStart"/>
                      <w:r>
                        <w:rPr>
                          <w:b/>
                          <w:color w:val="FFFFFF"/>
                          <w:sz w:val="36"/>
                        </w:rPr>
                        <w:t>year’s</w:t>
                      </w:r>
                      <w:proofErr w:type="gramEnd"/>
                      <w:r>
                        <w:rPr>
                          <w:b/>
                          <w:color w:val="FFFFFF"/>
                          <w:sz w:val="36"/>
                        </w:rPr>
                        <w:t xml:space="preserve"> spend and key achievements (2022/2023)</w:t>
                      </w:r>
                    </w:p>
                  </w:txbxContent>
                </v:textbox>
                <w10:wrap type="topAndBottom"/>
              </v:rect>
            </w:pict>
          </mc:Fallback>
        </mc:AlternateContent>
      </w:r>
    </w:p>
    <w:p w:rsidR="00BA5C26" w:rsidRDefault="00BA5C26">
      <w:pPr>
        <w:pBdr>
          <w:top w:val="nil"/>
          <w:left w:val="nil"/>
          <w:bottom w:val="nil"/>
          <w:right w:val="nil"/>
          <w:between w:val="nil"/>
        </w:pBdr>
        <w:rPr>
          <w:color w:val="000000"/>
          <w:sz w:val="6"/>
          <w:szCs w:val="6"/>
        </w:rPr>
      </w:pPr>
    </w:p>
    <w:p w:rsidR="00BA5C26" w:rsidRDefault="00C46A60">
      <w:pPr>
        <w:pBdr>
          <w:top w:val="nil"/>
          <w:left w:val="nil"/>
          <w:bottom w:val="nil"/>
          <w:right w:val="nil"/>
          <w:between w:val="nil"/>
        </w:pBdr>
        <w:spacing w:before="44"/>
        <w:ind w:left="180"/>
        <w:rPr>
          <w:color w:val="000000"/>
          <w:sz w:val="28"/>
          <w:szCs w:val="28"/>
        </w:rPr>
      </w:pPr>
      <w:r>
        <w:rPr>
          <w:color w:val="231F20"/>
          <w:sz w:val="28"/>
          <w:szCs w:val="28"/>
        </w:rPr>
        <w:t>We recommend you start by reflecting on the impact of current provision and reviewing your previous spend.</w:t>
      </w:r>
    </w:p>
    <w:p w:rsidR="00BA5C26" w:rsidRDefault="00BA5C26">
      <w:pPr>
        <w:pBdr>
          <w:top w:val="nil"/>
          <w:left w:val="nil"/>
          <w:bottom w:val="nil"/>
          <w:right w:val="nil"/>
          <w:between w:val="nil"/>
        </w:pBdr>
        <w:spacing w:before="4"/>
        <w:rPr>
          <w:color w:val="000000"/>
          <w:sz w:val="15"/>
          <w:szCs w:val="15"/>
        </w:rPr>
      </w:pPr>
    </w:p>
    <w:tbl>
      <w:tblPr>
        <w:tblStyle w:val="a"/>
        <w:tblW w:w="15451" w:type="dxa"/>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969"/>
        <w:gridCol w:w="6095"/>
        <w:gridCol w:w="5387"/>
      </w:tblGrid>
      <w:tr w:rsidR="00BA5C26" w:rsidTr="00201AC6">
        <w:trPr>
          <w:trHeight w:val="499"/>
        </w:trPr>
        <w:tc>
          <w:tcPr>
            <w:tcW w:w="3969" w:type="dxa"/>
          </w:tcPr>
          <w:p w:rsidR="00BA5C26" w:rsidRDefault="00C46A60">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6095" w:type="dxa"/>
          </w:tcPr>
          <w:p w:rsidR="00BA5C26" w:rsidRDefault="00C46A60">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5387" w:type="dxa"/>
          </w:tcPr>
          <w:p w:rsidR="00BA5C26" w:rsidRDefault="00C46A60">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201AC6" w:rsidTr="00B80D00">
        <w:trPr>
          <w:trHeight w:val="2563"/>
        </w:trPr>
        <w:tc>
          <w:tcPr>
            <w:tcW w:w="3969" w:type="dxa"/>
          </w:tcPr>
          <w:p w:rsidR="00201AC6" w:rsidRPr="00420D65" w:rsidRDefault="00201AC6" w:rsidP="00201AC6">
            <w:pPr>
              <w:ind w:left="134"/>
              <w:rPr>
                <w:rFonts w:asciiTheme="minorHAnsi" w:eastAsia="Arial" w:hAnsiTheme="minorHAnsi" w:cstheme="minorHAnsi"/>
                <w:sz w:val="28"/>
                <w:szCs w:val="24"/>
              </w:rPr>
            </w:pPr>
            <w:r>
              <w:rPr>
                <w:rFonts w:asciiTheme="minorHAnsi" w:eastAsia="Arial" w:hAnsiTheme="minorHAnsi" w:cstheme="minorHAnsi"/>
                <w:sz w:val="28"/>
                <w:szCs w:val="24"/>
              </w:rPr>
              <w:t>PE Leader qualified at level 1 and the level 2 Swimming Teacher</w:t>
            </w:r>
          </w:p>
        </w:tc>
        <w:tc>
          <w:tcPr>
            <w:tcW w:w="6095" w:type="dxa"/>
          </w:tcPr>
          <w:p w:rsidR="00201AC6" w:rsidRDefault="00201AC6" w:rsidP="00201AC6">
            <w:pPr>
              <w:ind w:left="133"/>
              <w:rPr>
                <w:rFonts w:asciiTheme="minorHAnsi" w:eastAsia="Arial" w:hAnsiTheme="minorHAnsi" w:cstheme="minorHAnsi"/>
                <w:sz w:val="28"/>
                <w:szCs w:val="24"/>
              </w:rPr>
            </w:pPr>
            <w:r>
              <w:rPr>
                <w:rFonts w:asciiTheme="minorHAnsi" w:eastAsia="Arial" w:hAnsiTheme="minorHAnsi" w:cstheme="minorHAnsi"/>
                <w:sz w:val="28"/>
                <w:szCs w:val="24"/>
              </w:rPr>
              <w:t xml:space="preserve">Students have received high quality swimming lessons adapted by a SEND specialist now qualified to teach swimming. </w:t>
            </w:r>
          </w:p>
          <w:p w:rsidR="00B80D00" w:rsidRDefault="00B80D00" w:rsidP="00201AC6">
            <w:pPr>
              <w:ind w:left="133"/>
              <w:rPr>
                <w:rFonts w:asciiTheme="minorHAnsi" w:eastAsia="Arial" w:hAnsiTheme="minorHAnsi" w:cstheme="minorHAnsi"/>
                <w:sz w:val="28"/>
                <w:szCs w:val="24"/>
              </w:rPr>
            </w:pPr>
          </w:p>
          <w:p w:rsidR="00201AC6" w:rsidRDefault="00201AC6" w:rsidP="00201AC6">
            <w:pPr>
              <w:ind w:left="133"/>
              <w:rPr>
                <w:rFonts w:asciiTheme="minorHAnsi" w:eastAsia="Arial" w:hAnsiTheme="minorHAnsi" w:cstheme="minorHAnsi"/>
                <w:sz w:val="28"/>
                <w:szCs w:val="24"/>
              </w:rPr>
            </w:pPr>
            <w:r>
              <w:rPr>
                <w:rFonts w:asciiTheme="minorHAnsi" w:eastAsia="Arial" w:hAnsiTheme="minorHAnsi" w:cstheme="minorHAnsi"/>
                <w:sz w:val="28"/>
                <w:szCs w:val="24"/>
              </w:rPr>
              <w:t xml:space="preserve">Class teachers and Teaching Assistants taught techniques to support students learning to swim in sessions they attend.   </w:t>
            </w:r>
          </w:p>
          <w:p w:rsidR="00B80D00" w:rsidRPr="00420D65" w:rsidRDefault="00B80D00" w:rsidP="00201AC6">
            <w:pPr>
              <w:ind w:left="133"/>
              <w:rPr>
                <w:rFonts w:asciiTheme="minorHAnsi" w:eastAsia="Arial" w:hAnsiTheme="minorHAnsi" w:cstheme="minorHAnsi"/>
                <w:sz w:val="28"/>
                <w:szCs w:val="24"/>
              </w:rPr>
            </w:pPr>
          </w:p>
        </w:tc>
        <w:tc>
          <w:tcPr>
            <w:tcW w:w="5387" w:type="dxa"/>
          </w:tcPr>
          <w:p w:rsidR="00201AC6" w:rsidRPr="00420D65" w:rsidRDefault="00201AC6" w:rsidP="00201AC6">
            <w:pPr>
              <w:pBdr>
                <w:top w:val="nil"/>
                <w:left w:val="nil"/>
                <w:bottom w:val="nil"/>
                <w:right w:val="nil"/>
                <w:between w:val="nil"/>
              </w:pBdr>
              <w:ind w:left="95"/>
              <w:rPr>
                <w:rFonts w:asciiTheme="minorHAnsi" w:eastAsia="Times New Roman" w:hAnsiTheme="minorHAnsi" w:cstheme="minorHAnsi"/>
                <w:color w:val="000000"/>
                <w:sz w:val="28"/>
                <w:szCs w:val="24"/>
              </w:rPr>
            </w:pPr>
            <w:r>
              <w:rPr>
                <w:rFonts w:asciiTheme="minorHAnsi" w:eastAsia="Times New Roman" w:hAnsiTheme="minorHAnsi" w:cstheme="minorHAnsi"/>
                <w:color w:val="000000"/>
                <w:sz w:val="28"/>
                <w:szCs w:val="24"/>
              </w:rPr>
              <w:t xml:space="preserve">The qualification was mainly focused at a level beyond the students, however it has developed practice and the progression planning in swimming is much improved from the course. </w:t>
            </w:r>
          </w:p>
        </w:tc>
      </w:tr>
      <w:tr w:rsidR="00201AC6" w:rsidTr="00B80D00">
        <w:trPr>
          <w:trHeight w:val="1117"/>
        </w:trPr>
        <w:tc>
          <w:tcPr>
            <w:tcW w:w="3969" w:type="dxa"/>
          </w:tcPr>
          <w:p w:rsidR="00201AC6" w:rsidRDefault="00B80D00" w:rsidP="00B80D00">
            <w:pPr>
              <w:ind w:left="134"/>
              <w:rPr>
                <w:rFonts w:asciiTheme="minorHAnsi" w:eastAsia="Arial" w:hAnsiTheme="minorHAnsi" w:cstheme="minorHAnsi"/>
                <w:sz w:val="28"/>
                <w:szCs w:val="24"/>
              </w:rPr>
            </w:pPr>
            <w:r>
              <w:rPr>
                <w:rFonts w:asciiTheme="minorHAnsi" w:eastAsia="Arial" w:hAnsiTheme="minorHAnsi" w:cstheme="minorHAnsi"/>
                <w:sz w:val="28"/>
                <w:szCs w:val="24"/>
              </w:rPr>
              <w:t xml:space="preserve">New activities developed and resourced using hoops and targets. </w:t>
            </w:r>
          </w:p>
          <w:p w:rsidR="00B80D00" w:rsidRPr="00420D65" w:rsidRDefault="00B80D00" w:rsidP="00B80D00">
            <w:pPr>
              <w:ind w:left="134"/>
              <w:rPr>
                <w:rFonts w:asciiTheme="minorHAnsi" w:eastAsia="Arial" w:hAnsiTheme="minorHAnsi" w:cstheme="minorHAnsi"/>
                <w:sz w:val="28"/>
                <w:szCs w:val="24"/>
              </w:rPr>
            </w:pPr>
          </w:p>
        </w:tc>
        <w:tc>
          <w:tcPr>
            <w:tcW w:w="6095" w:type="dxa"/>
          </w:tcPr>
          <w:p w:rsidR="00201AC6" w:rsidRPr="00420D65" w:rsidRDefault="00B80D00" w:rsidP="00B80D00">
            <w:pPr>
              <w:ind w:left="133"/>
              <w:rPr>
                <w:rFonts w:asciiTheme="minorHAnsi" w:eastAsia="Arial" w:hAnsiTheme="minorHAnsi" w:cstheme="minorHAnsi"/>
                <w:sz w:val="28"/>
                <w:szCs w:val="24"/>
              </w:rPr>
            </w:pPr>
            <w:r>
              <w:rPr>
                <w:rFonts w:asciiTheme="minorHAnsi" w:eastAsia="Arial" w:hAnsiTheme="minorHAnsi" w:cstheme="minorHAnsi"/>
                <w:sz w:val="28"/>
                <w:szCs w:val="24"/>
              </w:rPr>
              <w:t>Lower ability students more engaged in PE lessons.</w:t>
            </w:r>
          </w:p>
        </w:tc>
        <w:tc>
          <w:tcPr>
            <w:tcW w:w="5387" w:type="dxa"/>
          </w:tcPr>
          <w:p w:rsidR="00201AC6" w:rsidRPr="00420D65" w:rsidRDefault="00B80D00" w:rsidP="00B80D00">
            <w:pPr>
              <w:pBdr>
                <w:top w:val="nil"/>
                <w:left w:val="nil"/>
                <w:bottom w:val="nil"/>
                <w:right w:val="nil"/>
                <w:between w:val="nil"/>
              </w:pBdr>
              <w:ind w:left="95"/>
              <w:rPr>
                <w:rFonts w:asciiTheme="minorHAnsi" w:eastAsia="Times New Roman" w:hAnsiTheme="minorHAnsi" w:cstheme="minorHAnsi"/>
                <w:color w:val="000000"/>
                <w:sz w:val="28"/>
                <w:szCs w:val="24"/>
              </w:rPr>
            </w:pPr>
            <w:r w:rsidRPr="00B80D00">
              <w:rPr>
                <w:rFonts w:asciiTheme="minorHAnsi" w:eastAsia="Arial" w:hAnsiTheme="minorHAnsi" w:cstheme="minorHAnsi"/>
                <w:sz w:val="28"/>
                <w:szCs w:val="24"/>
              </w:rPr>
              <w:t>Devel</w:t>
            </w:r>
            <w:r>
              <w:rPr>
                <w:rFonts w:asciiTheme="minorHAnsi" w:eastAsia="Arial" w:hAnsiTheme="minorHAnsi" w:cstheme="minorHAnsi"/>
                <w:sz w:val="28"/>
                <w:szCs w:val="24"/>
              </w:rPr>
              <w:t xml:space="preserve">opment of new activities in the </w:t>
            </w:r>
            <w:r w:rsidRPr="00B80D00">
              <w:rPr>
                <w:rFonts w:asciiTheme="minorHAnsi" w:eastAsia="Arial" w:hAnsiTheme="minorHAnsi" w:cstheme="minorHAnsi"/>
                <w:sz w:val="28"/>
                <w:szCs w:val="24"/>
              </w:rPr>
              <w:t>primar</w:t>
            </w:r>
            <w:r>
              <w:rPr>
                <w:rFonts w:asciiTheme="minorHAnsi" w:eastAsia="Arial" w:hAnsiTheme="minorHAnsi" w:cstheme="minorHAnsi"/>
                <w:sz w:val="28"/>
                <w:szCs w:val="24"/>
              </w:rPr>
              <w:t>y curriculum offer.</w:t>
            </w:r>
          </w:p>
        </w:tc>
      </w:tr>
      <w:tr w:rsidR="00B80D00" w:rsidTr="00B80D00">
        <w:trPr>
          <w:trHeight w:val="1543"/>
        </w:trPr>
        <w:tc>
          <w:tcPr>
            <w:tcW w:w="3969" w:type="dxa"/>
          </w:tcPr>
          <w:p w:rsidR="00B80D00" w:rsidRPr="00420D65" w:rsidRDefault="00B80D00" w:rsidP="00B80D00">
            <w:pPr>
              <w:ind w:left="134"/>
              <w:rPr>
                <w:rFonts w:asciiTheme="minorHAnsi" w:eastAsia="Arial" w:hAnsiTheme="minorHAnsi" w:cstheme="minorHAnsi"/>
                <w:sz w:val="28"/>
                <w:szCs w:val="24"/>
              </w:rPr>
            </w:pPr>
            <w:r>
              <w:rPr>
                <w:rFonts w:asciiTheme="minorHAnsi" w:eastAsia="Arial" w:hAnsiTheme="minorHAnsi" w:cstheme="minorHAnsi"/>
                <w:sz w:val="28"/>
                <w:szCs w:val="24"/>
              </w:rPr>
              <w:lastRenderedPageBreak/>
              <w:t xml:space="preserve">Development of the curriculum progression </w:t>
            </w:r>
          </w:p>
        </w:tc>
        <w:tc>
          <w:tcPr>
            <w:tcW w:w="6095" w:type="dxa"/>
          </w:tcPr>
          <w:p w:rsidR="00B80D00" w:rsidRPr="00420D65" w:rsidRDefault="00B80D00" w:rsidP="00B80D00">
            <w:pPr>
              <w:ind w:left="133"/>
              <w:rPr>
                <w:rFonts w:asciiTheme="minorHAnsi" w:eastAsia="Arial" w:hAnsiTheme="minorHAnsi" w:cstheme="minorHAnsi"/>
                <w:sz w:val="28"/>
                <w:szCs w:val="24"/>
              </w:rPr>
            </w:pPr>
            <w:r>
              <w:rPr>
                <w:rFonts w:asciiTheme="minorHAnsi" w:eastAsia="Arial" w:hAnsiTheme="minorHAnsi" w:cstheme="minorHAnsi"/>
                <w:sz w:val="28"/>
                <w:szCs w:val="24"/>
              </w:rPr>
              <w:t xml:space="preserve">Students engaged in a range of activities and are developing physical skills. </w:t>
            </w:r>
          </w:p>
        </w:tc>
        <w:tc>
          <w:tcPr>
            <w:tcW w:w="5387" w:type="dxa"/>
          </w:tcPr>
          <w:p w:rsidR="00B80D00" w:rsidRPr="00420D65" w:rsidRDefault="00B80D00" w:rsidP="00201AC6">
            <w:pPr>
              <w:pBdr>
                <w:top w:val="nil"/>
                <w:left w:val="nil"/>
                <w:bottom w:val="nil"/>
                <w:right w:val="nil"/>
                <w:between w:val="nil"/>
              </w:pBdr>
              <w:ind w:left="95"/>
              <w:rPr>
                <w:rFonts w:asciiTheme="minorHAnsi" w:eastAsia="Times New Roman" w:hAnsiTheme="minorHAnsi" w:cstheme="minorHAnsi"/>
                <w:color w:val="000000"/>
                <w:sz w:val="28"/>
                <w:szCs w:val="24"/>
              </w:rPr>
            </w:pPr>
            <w:r>
              <w:rPr>
                <w:rFonts w:asciiTheme="minorHAnsi" w:eastAsia="Arial" w:hAnsiTheme="minorHAnsi" w:cstheme="minorHAnsi"/>
                <w:sz w:val="28"/>
                <w:szCs w:val="24"/>
              </w:rPr>
              <w:t>Clear progression to develop the skills to engage in competitive sports.</w:t>
            </w:r>
          </w:p>
        </w:tc>
      </w:tr>
      <w:tr w:rsidR="00201AC6" w:rsidTr="00201AC6">
        <w:trPr>
          <w:trHeight w:val="3130"/>
        </w:trPr>
        <w:tc>
          <w:tcPr>
            <w:tcW w:w="3969" w:type="dxa"/>
          </w:tcPr>
          <w:p w:rsidR="00201AC6" w:rsidRPr="00420D65" w:rsidRDefault="00201AC6" w:rsidP="00B80D00">
            <w:pPr>
              <w:ind w:left="134"/>
              <w:rPr>
                <w:rFonts w:asciiTheme="minorHAnsi" w:eastAsia="Arial" w:hAnsiTheme="minorHAnsi" w:cstheme="minorHAnsi"/>
                <w:sz w:val="28"/>
                <w:szCs w:val="24"/>
              </w:rPr>
            </w:pPr>
            <w:r w:rsidRPr="00420D65">
              <w:rPr>
                <w:rFonts w:asciiTheme="minorHAnsi" w:eastAsia="Arial" w:hAnsiTheme="minorHAnsi" w:cstheme="minorHAnsi"/>
                <w:sz w:val="28"/>
                <w:szCs w:val="24"/>
              </w:rPr>
              <w:t xml:space="preserve">Additional swimming sessions, throughout the year. </w:t>
            </w:r>
          </w:p>
        </w:tc>
        <w:tc>
          <w:tcPr>
            <w:tcW w:w="6095" w:type="dxa"/>
          </w:tcPr>
          <w:p w:rsidR="00201AC6" w:rsidRDefault="00201AC6" w:rsidP="00201AC6">
            <w:pPr>
              <w:rPr>
                <w:rFonts w:asciiTheme="minorHAnsi" w:eastAsia="Arial" w:hAnsiTheme="minorHAnsi" w:cstheme="minorHAnsi"/>
                <w:sz w:val="28"/>
                <w:szCs w:val="24"/>
              </w:rPr>
            </w:pPr>
            <w:r w:rsidRPr="00420D65">
              <w:rPr>
                <w:rFonts w:asciiTheme="minorHAnsi" w:eastAsia="Arial" w:hAnsiTheme="minorHAnsi" w:cstheme="minorHAnsi"/>
                <w:sz w:val="28"/>
                <w:szCs w:val="24"/>
              </w:rPr>
              <w:t>Students continue to gain confidence in water and are developing the skills to stay safe.</w:t>
            </w:r>
          </w:p>
          <w:p w:rsidR="00201AC6" w:rsidRPr="00420D65" w:rsidRDefault="00201AC6" w:rsidP="00201AC6">
            <w:pPr>
              <w:rPr>
                <w:rFonts w:asciiTheme="minorHAnsi" w:eastAsia="Arial" w:hAnsiTheme="minorHAnsi" w:cstheme="minorHAnsi"/>
                <w:sz w:val="28"/>
                <w:szCs w:val="24"/>
              </w:rPr>
            </w:pPr>
          </w:p>
          <w:p w:rsidR="00201AC6" w:rsidRPr="00420D65" w:rsidRDefault="00201AC6" w:rsidP="00201AC6">
            <w:pPr>
              <w:rPr>
                <w:rFonts w:asciiTheme="minorHAnsi" w:eastAsia="Arial" w:hAnsiTheme="minorHAnsi" w:cstheme="minorHAnsi"/>
                <w:sz w:val="28"/>
                <w:szCs w:val="24"/>
              </w:rPr>
            </w:pPr>
            <w:r w:rsidRPr="00420D65">
              <w:rPr>
                <w:rFonts w:asciiTheme="minorHAnsi" w:eastAsia="Arial" w:hAnsiTheme="minorHAnsi" w:cstheme="minorHAnsi"/>
                <w:sz w:val="28"/>
                <w:szCs w:val="24"/>
              </w:rPr>
              <w:t>Supports meeting the Chief’s Medical Officer’s target for physical activity.</w:t>
            </w:r>
          </w:p>
        </w:tc>
        <w:tc>
          <w:tcPr>
            <w:tcW w:w="5387" w:type="dxa"/>
          </w:tcPr>
          <w:p w:rsidR="00201AC6" w:rsidRDefault="00201AC6" w:rsidP="00201AC6">
            <w:pPr>
              <w:pBdr>
                <w:top w:val="nil"/>
                <w:left w:val="nil"/>
                <w:bottom w:val="nil"/>
                <w:right w:val="nil"/>
                <w:between w:val="nil"/>
              </w:pBdr>
              <w:ind w:left="95"/>
              <w:rPr>
                <w:rFonts w:asciiTheme="minorHAnsi" w:eastAsia="Times New Roman" w:hAnsiTheme="minorHAnsi" w:cstheme="minorHAnsi"/>
                <w:color w:val="000000"/>
                <w:sz w:val="28"/>
                <w:szCs w:val="24"/>
              </w:rPr>
            </w:pPr>
            <w:r w:rsidRPr="00420D65">
              <w:rPr>
                <w:rFonts w:asciiTheme="minorHAnsi" w:eastAsia="Times New Roman" w:hAnsiTheme="minorHAnsi" w:cstheme="minorHAnsi"/>
                <w:color w:val="000000"/>
                <w:sz w:val="28"/>
                <w:szCs w:val="24"/>
              </w:rPr>
              <w:t xml:space="preserve">The majority of students are happy in the pool and it often encourages student’s communications. </w:t>
            </w:r>
          </w:p>
          <w:p w:rsidR="00201AC6" w:rsidRPr="00420D65" w:rsidRDefault="00201AC6" w:rsidP="00201AC6">
            <w:pPr>
              <w:pBdr>
                <w:top w:val="nil"/>
                <w:left w:val="nil"/>
                <w:bottom w:val="nil"/>
                <w:right w:val="nil"/>
                <w:between w:val="nil"/>
              </w:pBdr>
              <w:ind w:left="95"/>
              <w:rPr>
                <w:rFonts w:asciiTheme="minorHAnsi" w:eastAsia="Times New Roman" w:hAnsiTheme="minorHAnsi" w:cstheme="minorHAnsi"/>
                <w:color w:val="000000"/>
                <w:sz w:val="28"/>
                <w:szCs w:val="24"/>
              </w:rPr>
            </w:pPr>
          </w:p>
          <w:p w:rsidR="00201AC6" w:rsidRDefault="00201AC6" w:rsidP="00201AC6">
            <w:pPr>
              <w:pBdr>
                <w:top w:val="nil"/>
                <w:left w:val="nil"/>
                <w:bottom w:val="nil"/>
                <w:right w:val="nil"/>
                <w:between w:val="nil"/>
              </w:pBdr>
              <w:ind w:left="95"/>
              <w:rPr>
                <w:rFonts w:asciiTheme="minorHAnsi" w:eastAsia="Times New Roman" w:hAnsiTheme="minorHAnsi" w:cstheme="minorHAnsi"/>
                <w:color w:val="000000"/>
                <w:sz w:val="28"/>
                <w:szCs w:val="24"/>
              </w:rPr>
            </w:pPr>
            <w:r w:rsidRPr="00420D65">
              <w:rPr>
                <w:rFonts w:asciiTheme="minorHAnsi" w:eastAsia="Times New Roman" w:hAnsiTheme="minorHAnsi" w:cstheme="minorHAnsi"/>
                <w:color w:val="000000"/>
                <w:sz w:val="28"/>
                <w:szCs w:val="24"/>
              </w:rPr>
              <w:t>Swimming also gets some of the students who engage the least in physical activity moving and active.</w:t>
            </w:r>
          </w:p>
          <w:p w:rsidR="00201AC6" w:rsidRPr="00420D65" w:rsidRDefault="00201AC6" w:rsidP="00201AC6">
            <w:pPr>
              <w:pBdr>
                <w:top w:val="nil"/>
                <w:left w:val="nil"/>
                <w:bottom w:val="nil"/>
                <w:right w:val="nil"/>
                <w:between w:val="nil"/>
              </w:pBdr>
              <w:ind w:left="95"/>
              <w:rPr>
                <w:rFonts w:asciiTheme="minorHAnsi" w:eastAsia="Times New Roman" w:hAnsiTheme="minorHAnsi" w:cstheme="minorHAnsi"/>
                <w:color w:val="000000"/>
                <w:sz w:val="28"/>
                <w:szCs w:val="24"/>
              </w:rPr>
            </w:pPr>
          </w:p>
        </w:tc>
      </w:tr>
    </w:tbl>
    <w:p w:rsidR="00BA5C26" w:rsidRDefault="00BA5C26">
      <w:pPr>
        <w:rPr>
          <w:rFonts w:ascii="Times New Roman" w:eastAsia="Times New Roman" w:hAnsi="Times New Roman" w:cs="Times New Roman"/>
          <w:sz w:val="28"/>
          <w:szCs w:val="28"/>
        </w:rPr>
        <w:sectPr w:rsidR="00BA5C26">
          <w:footerReference w:type="default" r:id="rId11"/>
          <w:pgSz w:w="16840" w:h="11910" w:orient="landscape"/>
          <w:pgMar w:top="640" w:right="580" w:bottom="640" w:left="540" w:header="0" w:footer="440" w:gutter="0"/>
          <w:cols w:space="720"/>
        </w:sectPr>
      </w:pPr>
    </w:p>
    <w:p w:rsidR="00BA5C26" w:rsidRDefault="00C46A60">
      <w:pPr>
        <w:pBdr>
          <w:top w:val="nil"/>
          <w:left w:val="nil"/>
          <w:bottom w:val="nil"/>
          <w:right w:val="nil"/>
          <w:between w:val="nil"/>
        </w:pBdr>
        <w:ind w:left="123"/>
        <w:rPr>
          <w:color w:val="000000"/>
          <w:sz w:val="20"/>
          <w:szCs w:val="20"/>
        </w:rPr>
      </w:pPr>
      <w:r>
        <w:rPr>
          <w:noProof/>
          <w:color w:val="000000"/>
          <w:sz w:val="20"/>
          <w:szCs w:val="20"/>
          <w:lang w:val="en-GB"/>
        </w:rPr>
        <w:lastRenderedPageBreak/>
        <mc:AlternateContent>
          <mc:Choice Requires="wps">
            <w:drawing>
              <wp:inline distT="0" distB="0" distL="0" distR="0">
                <wp:extent cx="9820910" cy="355600"/>
                <wp:effectExtent l="0" t="0" r="0" b="0"/>
                <wp:docPr id="1597181840" name="Rectangle 1597181840"/>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C46A60" w:rsidRDefault="00C46A60">
                            <w:pPr>
                              <w:spacing w:before="22"/>
                              <w:ind w:left="55" w:firstLine="55"/>
                              <w:textDirection w:val="btLr"/>
                            </w:pPr>
                            <w:r>
                              <w:rPr>
                                <w:b/>
                                <w:color w:val="FFFFFF"/>
                                <w:sz w:val="36"/>
                              </w:rPr>
                              <w:t>Key priorities and Planning</w:t>
                            </w:r>
                          </w:p>
                        </w:txbxContent>
                      </wps:txbx>
                      <wps:bodyPr spcFirstLastPara="1" wrap="square" lIns="0" tIns="0" rIns="0" bIns="0" anchor="t" anchorCtr="0">
                        <a:noAutofit/>
                      </wps:bodyPr>
                    </wps:wsp>
                  </a:graphicData>
                </a:graphic>
              </wp:inline>
            </w:drawing>
          </mc:Choice>
          <mc:Fallback>
            <w:pict>
              <v:rect id="Rectangle 1597181840" o:spid="_x0000_s1028"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" fillcolor="#ed2124" stroked="f">
                <v:textbox inset="0,0,0,0">
                  <w:txbxContent>
                    <w:p w:rsidR="00C46A60" w:rsidRDefault="00C46A60">
                      <w:pPr>
                        <w:spacing w:before="22"/>
                        <w:ind w:left="55" w:firstLine="55"/>
                        <w:textDirection w:val="btLr"/>
                      </w:pPr>
                      <w:r>
                        <w:rPr>
                          <w:b/>
                          <w:color w:val="FFFFFF"/>
                          <w:sz w:val="36"/>
                        </w:rPr>
                        <w:t>Key priorities and Planning</w:t>
                      </w:r>
                    </w:p>
                  </w:txbxContent>
                </v:textbox>
                <w10:anchorlock/>
              </v:rect>
            </w:pict>
          </mc:Fallback>
        </mc:AlternateContent>
      </w:r>
    </w:p>
    <w:p w:rsidR="00BA5C26" w:rsidRDefault="00C46A60">
      <w:pPr>
        <w:pBdr>
          <w:top w:val="nil"/>
          <w:left w:val="nil"/>
          <w:bottom w:val="nil"/>
          <w:right w:val="nil"/>
          <w:between w:val="nil"/>
        </w:pBdr>
        <w:spacing w:line="331" w:lineRule="auto"/>
        <w:ind w:left="180"/>
        <w:rPr>
          <w:color w:val="000000"/>
          <w:sz w:val="28"/>
          <w:szCs w:val="28"/>
        </w:rPr>
      </w:pPr>
      <w:r>
        <w:rPr>
          <w:color w:val="231F20"/>
          <w:sz w:val="28"/>
          <w:szCs w:val="28"/>
        </w:rPr>
        <w:t>This planning template will allow schools to accurately plan their spending.</w:t>
      </w:r>
    </w:p>
    <w:p w:rsidR="00BA5C26" w:rsidRDefault="00BA5C26">
      <w:pPr>
        <w:pBdr>
          <w:top w:val="nil"/>
          <w:left w:val="nil"/>
          <w:bottom w:val="nil"/>
          <w:right w:val="nil"/>
          <w:between w:val="nil"/>
        </w:pBdr>
        <w:spacing w:before="4"/>
        <w:rPr>
          <w:color w:val="000000"/>
          <w:sz w:val="15"/>
          <w:szCs w:val="15"/>
        </w:rPr>
      </w:pPr>
    </w:p>
    <w:tbl>
      <w:tblPr>
        <w:tblStyle w:val="a0"/>
        <w:tblW w:w="154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2568"/>
        <w:gridCol w:w="2042"/>
        <w:gridCol w:w="3827"/>
        <w:gridCol w:w="3402"/>
        <w:gridCol w:w="3579"/>
      </w:tblGrid>
      <w:tr w:rsidR="00BA5C26" w:rsidTr="008E0344">
        <w:trPr>
          <w:trHeight w:val="1103"/>
        </w:trPr>
        <w:tc>
          <w:tcPr>
            <w:tcW w:w="2568" w:type="dxa"/>
          </w:tcPr>
          <w:p w:rsidR="00BA5C26" w:rsidRDefault="00C46A60">
            <w:pPr>
              <w:pBdr>
                <w:top w:val="nil"/>
                <w:left w:val="nil"/>
                <w:bottom w:val="nil"/>
                <w:right w:val="nil"/>
                <w:between w:val="nil"/>
              </w:pBdr>
              <w:spacing w:before="18" w:line="235" w:lineRule="auto"/>
              <w:ind w:left="80" w:right="162"/>
              <w:rPr>
                <w:b/>
                <w:color w:val="000000"/>
                <w:sz w:val="28"/>
                <w:szCs w:val="28"/>
              </w:rPr>
            </w:pPr>
            <w:r>
              <w:rPr>
                <w:b/>
                <w:color w:val="231F20"/>
                <w:sz w:val="28"/>
                <w:szCs w:val="28"/>
              </w:rPr>
              <w:t>Action – what are you planning to do</w:t>
            </w:r>
          </w:p>
        </w:tc>
        <w:tc>
          <w:tcPr>
            <w:tcW w:w="2042" w:type="dxa"/>
          </w:tcPr>
          <w:p w:rsidR="00BA5C26" w:rsidRDefault="00C46A60">
            <w:pPr>
              <w:pBdr>
                <w:top w:val="nil"/>
                <w:left w:val="nil"/>
                <w:bottom w:val="nil"/>
                <w:right w:val="nil"/>
                <w:between w:val="nil"/>
              </w:pBdr>
              <w:spacing w:before="18" w:line="235" w:lineRule="auto"/>
              <w:ind w:left="79" w:right="131"/>
              <w:rPr>
                <w:b/>
                <w:color w:val="000000"/>
                <w:sz w:val="28"/>
                <w:szCs w:val="28"/>
              </w:rPr>
            </w:pPr>
            <w:r>
              <w:rPr>
                <w:b/>
                <w:color w:val="231F20"/>
                <w:sz w:val="28"/>
                <w:szCs w:val="28"/>
              </w:rPr>
              <w:t>Who does this action impact?</w:t>
            </w:r>
          </w:p>
        </w:tc>
        <w:tc>
          <w:tcPr>
            <w:tcW w:w="3827" w:type="dxa"/>
          </w:tcPr>
          <w:p w:rsidR="00BA5C26" w:rsidRDefault="00C46A60">
            <w:pPr>
              <w:pBdr>
                <w:top w:val="nil"/>
                <w:left w:val="nil"/>
                <w:bottom w:val="nil"/>
                <w:right w:val="nil"/>
                <w:between w:val="nil"/>
              </w:pBdr>
              <w:spacing w:before="13"/>
              <w:ind w:left="79"/>
              <w:rPr>
                <w:b/>
                <w:color w:val="000000"/>
                <w:sz w:val="28"/>
                <w:szCs w:val="28"/>
              </w:rPr>
            </w:pPr>
            <w:r>
              <w:rPr>
                <w:b/>
                <w:color w:val="231F20"/>
                <w:sz w:val="28"/>
                <w:szCs w:val="28"/>
              </w:rPr>
              <w:t>Key indicator to meet</w:t>
            </w:r>
          </w:p>
        </w:tc>
        <w:tc>
          <w:tcPr>
            <w:tcW w:w="3402" w:type="dxa"/>
          </w:tcPr>
          <w:p w:rsidR="00BA5C26" w:rsidRDefault="00C46A60">
            <w:pPr>
              <w:pBdr>
                <w:top w:val="nil"/>
                <w:left w:val="nil"/>
                <w:bottom w:val="nil"/>
                <w:right w:val="nil"/>
                <w:between w:val="nil"/>
              </w:pBdr>
              <w:spacing w:before="18" w:line="235" w:lineRule="auto"/>
              <w:ind w:left="79"/>
              <w:rPr>
                <w:b/>
                <w:color w:val="000000"/>
                <w:sz w:val="28"/>
                <w:szCs w:val="28"/>
              </w:rPr>
            </w:pPr>
            <w:r>
              <w:rPr>
                <w:b/>
                <w:color w:val="231F20"/>
                <w:sz w:val="28"/>
                <w:szCs w:val="28"/>
              </w:rPr>
              <w:t>Impacts and how sustainability will be achieved?</w:t>
            </w:r>
          </w:p>
        </w:tc>
        <w:tc>
          <w:tcPr>
            <w:tcW w:w="3579" w:type="dxa"/>
          </w:tcPr>
          <w:p w:rsidR="00420D65" w:rsidRDefault="00420D65" w:rsidP="00CE590B">
            <w:pPr>
              <w:pBdr>
                <w:top w:val="nil"/>
                <w:left w:val="nil"/>
                <w:bottom w:val="nil"/>
                <w:right w:val="nil"/>
                <w:between w:val="nil"/>
              </w:pBdr>
              <w:spacing w:before="18" w:line="235" w:lineRule="auto"/>
              <w:ind w:left="79" w:right="93"/>
              <w:rPr>
                <w:b/>
                <w:color w:val="231F20"/>
                <w:sz w:val="28"/>
                <w:szCs w:val="28"/>
              </w:rPr>
            </w:pPr>
            <w:r>
              <w:rPr>
                <w:b/>
                <w:color w:val="231F20"/>
                <w:sz w:val="28"/>
                <w:szCs w:val="28"/>
              </w:rPr>
              <w:t>Cost linked to the action</w:t>
            </w:r>
          </w:p>
          <w:p w:rsidR="00C423CE" w:rsidRDefault="00C423CE" w:rsidP="00CE590B">
            <w:pPr>
              <w:pBdr>
                <w:top w:val="nil"/>
                <w:left w:val="nil"/>
                <w:bottom w:val="nil"/>
                <w:right w:val="nil"/>
                <w:between w:val="nil"/>
              </w:pBdr>
              <w:spacing w:before="18" w:line="235" w:lineRule="auto"/>
              <w:ind w:left="79" w:right="93"/>
              <w:rPr>
                <w:b/>
                <w:color w:val="231F20"/>
                <w:sz w:val="28"/>
                <w:szCs w:val="28"/>
              </w:rPr>
            </w:pPr>
            <w:r>
              <w:rPr>
                <w:b/>
                <w:color w:val="231F20"/>
                <w:sz w:val="28"/>
                <w:szCs w:val="28"/>
              </w:rPr>
              <w:t>Total allocation: £16</w:t>
            </w:r>
            <w:r w:rsidR="00C43A99">
              <w:rPr>
                <w:b/>
                <w:color w:val="231F20"/>
                <w:sz w:val="28"/>
                <w:szCs w:val="28"/>
              </w:rPr>
              <w:t>,</w:t>
            </w:r>
            <w:r>
              <w:rPr>
                <w:b/>
                <w:color w:val="231F20"/>
                <w:sz w:val="28"/>
                <w:szCs w:val="28"/>
              </w:rPr>
              <w:t>710</w:t>
            </w:r>
          </w:p>
          <w:p w:rsidR="00BA5C26" w:rsidRDefault="00420D65" w:rsidP="00C423CE">
            <w:pPr>
              <w:pBdr>
                <w:top w:val="nil"/>
                <w:left w:val="nil"/>
                <w:bottom w:val="nil"/>
                <w:right w:val="nil"/>
                <w:between w:val="nil"/>
              </w:pBdr>
              <w:spacing w:before="18" w:line="235" w:lineRule="auto"/>
              <w:ind w:left="79" w:right="93"/>
              <w:rPr>
                <w:b/>
                <w:color w:val="000000"/>
                <w:sz w:val="28"/>
                <w:szCs w:val="28"/>
              </w:rPr>
            </w:pPr>
            <w:r>
              <w:rPr>
                <w:b/>
                <w:color w:val="231F20"/>
                <w:sz w:val="28"/>
                <w:szCs w:val="28"/>
              </w:rPr>
              <w:t>T</w:t>
            </w:r>
            <w:r w:rsidR="00C423CE">
              <w:rPr>
                <w:b/>
                <w:color w:val="231F20"/>
                <w:sz w:val="28"/>
                <w:szCs w:val="28"/>
              </w:rPr>
              <w:t xml:space="preserve">otal </w:t>
            </w:r>
            <w:r w:rsidR="00C46A60">
              <w:rPr>
                <w:b/>
                <w:color w:val="231F20"/>
                <w:sz w:val="28"/>
                <w:szCs w:val="28"/>
              </w:rPr>
              <w:t>spend</w:t>
            </w:r>
            <w:r w:rsidR="00C423CE">
              <w:rPr>
                <w:b/>
                <w:color w:val="231F20"/>
                <w:sz w:val="28"/>
                <w:szCs w:val="28"/>
              </w:rPr>
              <w:t xml:space="preserve">: </w:t>
            </w:r>
            <w:r w:rsidR="00C46A60">
              <w:rPr>
                <w:b/>
                <w:color w:val="231F20"/>
                <w:sz w:val="28"/>
                <w:szCs w:val="28"/>
              </w:rPr>
              <w:t xml:space="preserve"> </w:t>
            </w:r>
            <w:r w:rsidR="00A40432">
              <w:rPr>
                <w:b/>
                <w:color w:val="231F20"/>
                <w:sz w:val="28"/>
                <w:szCs w:val="28"/>
              </w:rPr>
              <w:t>£</w:t>
            </w:r>
            <w:r w:rsidR="006B306E" w:rsidRPr="00682AC5">
              <w:rPr>
                <w:b/>
                <w:color w:val="231F20"/>
                <w:sz w:val="28"/>
                <w:szCs w:val="28"/>
              </w:rPr>
              <w:t>18,080.98</w:t>
            </w:r>
            <w:r w:rsidR="00FC60B7" w:rsidRPr="00682AC5">
              <w:rPr>
                <w:b/>
                <w:color w:val="231F20"/>
                <w:sz w:val="28"/>
                <w:szCs w:val="28"/>
              </w:rPr>
              <w:t>+</w:t>
            </w:r>
          </w:p>
        </w:tc>
      </w:tr>
    </w:tbl>
    <w:p w:rsidR="00BA5C26" w:rsidRPr="00420D65" w:rsidRDefault="00BA5C26">
      <w:pPr>
        <w:spacing w:line="235" w:lineRule="auto"/>
        <w:rPr>
          <w:rFonts w:asciiTheme="minorHAnsi" w:hAnsiTheme="minorHAnsi" w:cstheme="minorHAnsi"/>
          <w:sz w:val="2"/>
          <w:szCs w:val="24"/>
        </w:rPr>
        <w:sectPr w:rsidR="00BA5C26" w:rsidRPr="00420D65">
          <w:pgSz w:w="16840" w:h="11910" w:orient="landscape"/>
          <w:pgMar w:top="720" w:right="580" w:bottom="720" w:left="540" w:header="0" w:footer="440" w:gutter="0"/>
          <w:cols w:space="720"/>
        </w:sectPr>
      </w:pPr>
    </w:p>
    <w:tbl>
      <w:tblPr>
        <w:tblStyle w:val="a1"/>
        <w:tblW w:w="154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2568"/>
        <w:gridCol w:w="2042"/>
        <w:gridCol w:w="3827"/>
        <w:gridCol w:w="3402"/>
        <w:gridCol w:w="3579"/>
      </w:tblGrid>
      <w:tr w:rsidR="008E0344" w:rsidRPr="00105A75" w:rsidTr="008E0344">
        <w:trPr>
          <w:trHeight w:val="2962"/>
        </w:trPr>
        <w:tc>
          <w:tcPr>
            <w:tcW w:w="2568" w:type="dxa"/>
          </w:tcPr>
          <w:p w:rsidR="008E0344" w:rsidRPr="00420D65" w:rsidRDefault="008E0344" w:rsidP="008E0344">
            <w:pPr>
              <w:pBdr>
                <w:top w:val="nil"/>
                <w:left w:val="nil"/>
                <w:bottom w:val="nil"/>
                <w:right w:val="nil"/>
                <w:between w:val="nil"/>
              </w:pBdr>
              <w:spacing w:before="18" w:line="235" w:lineRule="auto"/>
              <w:ind w:left="80" w:right="162"/>
              <w:rPr>
                <w:rFonts w:asciiTheme="minorHAnsi" w:hAnsiTheme="minorHAnsi" w:cstheme="minorHAnsi"/>
                <w:sz w:val="28"/>
                <w:szCs w:val="24"/>
              </w:rPr>
            </w:pPr>
            <w:r>
              <w:rPr>
                <w:rFonts w:asciiTheme="minorHAnsi" w:hAnsiTheme="minorHAnsi" w:cstheme="minorHAnsi"/>
                <w:sz w:val="28"/>
                <w:szCs w:val="24"/>
              </w:rPr>
              <w:lastRenderedPageBreak/>
              <w:t>African dance day</w:t>
            </w:r>
          </w:p>
        </w:tc>
        <w:tc>
          <w:tcPr>
            <w:tcW w:w="2042" w:type="dxa"/>
          </w:tcPr>
          <w:p w:rsidR="008E0344" w:rsidRPr="00420D65" w:rsidRDefault="008E0344" w:rsidP="008E0344">
            <w:pPr>
              <w:pBdr>
                <w:top w:val="nil"/>
                <w:left w:val="nil"/>
                <w:bottom w:val="nil"/>
                <w:right w:val="nil"/>
                <w:between w:val="nil"/>
              </w:pBdr>
              <w:spacing w:before="13"/>
              <w:ind w:left="79"/>
              <w:rPr>
                <w:rFonts w:asciiTheme="minorHAnsi" w:hAnsiTheme="minorHAnsi" w:cstheme="minorHAnsi"/>
                <w:sz w:val="28"/>
                <w:szCs w:val="24"/>
              </w:rPr>
            </w:pPr>
            <w:r>
              <w:rPr>
                <w:rFonts w:asciiTheme="minorHAnsi" w:hAnsiTheme="minorHAnsi" w:cstheme="minorHAnsi"/>
                <w:sz w:val="28"/>
                <w:szCs w:val="24"/>
              </w:rPr>
              <w:t>All pupils</w:t>
            </w:r>
          </w:p>
        </w:tc>
        <w:tc>
          <w:tcPr>
            <w:tcW w:w="3827" w:type="dxa"/>
          </w:tcPr>
          <w:p w:rsidR="008E0344" w:rsidRDefault="008E0344" w:rsidP="008E0344">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KI3: R</w:t>
            </w:r>
            <w:r w:rsidRPr="00CE590B">
              <w:rPr>
                <w:rFonts w:asciiTheme="minorHAnsi" w:eastAsia="Times New Roman" w:hAnsiTheme="minorHAnsi" w:cstheme="minorHAnsi"/>
                <w:sz w:val="28"/>
                <w:szCs w:val="24"/>
                <w:lang w:val="en-GB"/>
              </w:rPr>
              <w:t>aising the profile of PE and sport across the school, to support whole school improvement</w:t>
            </w:r>
          </w:p>
          <w:p w:rsidR="008E0344" w:rsidRPr="00CE590B" w:rsidRDefault="008E0344" w:rsidP="008E0344">
            <w:pPr>
              <w:widowControl/>
              <w:shd w:val="clear" w:color="auto" w:fill="FFFFFF"/>
              <w:spacing w:after="75"/>
              <w:ind w:left="59"/>
              <w:rPr>
                <w:rFonts w:asciiTheme="minorHAnsi" w:eastAsia="Times New Roman" w:hAnsiTheme="minorHAnsi" w:cstheme="minorHAnsi"/>
                <w:sz w:val="28"/>
                <w:szCs w:val="24"/>
                <w:lang w:val="en-GB"/>
              </w:rPr>
            </w:pPr>
          </w:p>
          <w:p w:rsidR="008E0344" w:rsidRPr="008E0344" w:rsidRDefault="008E0344" w:rsidP="008E0344">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KI4: O</w:t>
            </w:r>
            <w:r w:rsidRPr="00CE590B">
              <w:rPr>
                <w:rFonts w:asciiTheme="minorHAnsi" w:eastAsia="Times New Roman" w:hAnsiTheme="minorHAnsi" w:cstheme="minorHAnsi"/>
                <w:sz w:val="28"/>
                <w:szCs w:val="24"/>
                <w:lang w:val="en-GB"/>
              </w:rPr>
              <w:t>ffer a broader and more equal experience of a range of sports and physical activities to all pupils</w:t>
            </w:r>
          </w:p>
        </w:tc>
        <w:tc>
          <w:tcPr>
            <w:tcW w:w="3402" w:type="dxa"/>
          </w:tcPr>
          <w:p w:rsidR="008E0344" w:rsidRDefault="008E0344" w:rsidP="008E0344">
            <w:pPr>
              <w:pBdr>
                <w:top w:val="nil"/>
                <w:left w:val="nil"/>
                <w:bottom w:val="nil"/>
                <w:right w:val="nil"/>
                <w:between w:val="nil"/>
              </w:pBdr>
              <w:spacing w:before="18" w:line="235" w:lineRule="auto"/>
              <w:ind w:left="79"/>
              <w:rPr>
                <w:rFonts w:asciiTheme="minorHAnsi" w:hAnsiTheme="minorHAnsi" w:cstheme="minorHAnsi"/>
                <w:sz w:val="28"/>
                <w:szCs w:val="24"/>
              </w:rPr>
            </w:pPr>
            <w:r>
              <w:rPr>
                <w:rFonts w:asciiTheme="minorHAnsi" w:hAnsiTheme="minorHAnsi" w:cstheme="minorHAnsi"/>
                <w:sz w:val="28"/>
                <w:szCs w:val="24"/>
              </w:rPr>
              <w:t>Broadened experiences of all primary students engaged in new style of dance.</w:t>
            </w:r>
          </w:p>
          <w:p w:rsidR="008E0344" w:rsidRDefault="008E0344" w:rsidP="008E0344">
            <w:pPr>
              <w:pBdr>
                <w:top w:val="nil"/>
                <w:left w:val="nil"/>
                <w:bottom w:val="nil"/>
                <w:right w:val="nil"/>
                <w:between w:val="nil"/>
              </w:pBdr>
              <w:spacing w:before="18" w:line="235" w:lineRule="auto"/>
              <w:ind w:left="79"/>
              <w:rPr>
                <w:rFonts w:asciiTheme="minorHAnsi" w:hAnsiTheme="minorHAnsi" w:cstheme="minorHAnsi"/>
                <w:sz w:val="28"/>
                <w:szCs w:val="24"/>
              </w:rPr>
            </w:pPr>
          </w:p>
          <w:p w:rsidR="008E0344" w:rsidRPr="00420D65" w:rsidRDefault="008E0344" w:rsidP="008E0344">
            <w:pPr>
              <w:pBdr>
                <w:top w:val="nil"/>
                <w:left w:val="nil"/>
                <w:bottom w:val="nil"/>
                <w:right w:val="nil"/>
                <w:between w:val="nil"/>
              </w:pBdr>
              <w:spacing w:before="18" w:line="235" w:lineRule="auto"/>
              <w:ind w:left="79"/>
              <w:rPr>
                <w:rFonts w:asciiTheme="minorHAnsi" w:hAnsiTheme="minorHAnsi" w:cstheme="minorHAnsi"/>
                <w:sz w:val="28"/>
                <w:szCs w:val="24"/>
              </w:rPr>
            </w:pPr>
            <w:r>
              <w:rPr>
                <w:rFonts w:asciiTheme="minorHAnsi" w:hAnsiTheme="minorHAnsi" w:cstheme="minorHAnsi"/>
                <w:sz w:val="28"/>
                <w:szCs w:val="24"/>
              </w:rPr>
              <w:t xml:space="preserve">Whole day event raised profile of PE within school staff and the students. </w:t>
            </w:r>
          </w:p>
        </w:tc>
        <w:tc>
          <w:tcPr>
            <w:tcW w:w="3579" w:type="dxa"/>
          </w:tcPr>
          <w:p w:rsidR="008E0344" w:rsidRPr="00546093" w:rsidRDefault="008E0344" w:rsidP="008E0344">
            <w:pPr>
              <w:pBdr>
                <w:top w:val="nil"/>
                <w:left w:val="nil"/>
                <w:bottom w:val="nil"/>
                <w:right w:val="nil"/>
                <w:between w:val="nil"/>
              </w:pBdr>
              <w:spacing w:before="18" w:line="235" w:lineRule="auto"/>
              <w:ind w:left="79" w:right="93"/>
              <w:rPr>
                <w:rFonts w:asciiTheme="minorHAnsi" w:hAnsiTheme="minorHAnsi" w:cstheme="minorHAnsi"/>
                <w:sz w:val="28"/>
                <w:szCs w:val="24"/>
              </w:rPr>
            </w:pPr>
            <w:r w:rsidRPr="00395291">
              <w:rPr>
                <w:rFonts w:asciiTheme="minorHAnsi" w:hAnsiTheme="minorHAnsi" w:cstheme="minorHAnsi"/>
                <w:b/>
                <w:sz w:val="28"/>
                <w:szCs w:val="24"/>
              </w:rPr>
              <w:t xml:space="preserve">£498 </w:t>
            </w:r>
            <w:r w:rsidR="00546093">
              <w:rPr>
                <w:rFonts w:asciiTheme="minorHAnsi" w:hAnsiTheme="minorHAnsi" w:cstheme="minorHAnsi"/>
                <w:sz w:val="28"/>
                <w:szCs w:val="24"/>
              </w:rPr>
              <w:t>External dance provider</w:t>
            </w:r>
          </w:p>
        </w:tc>
      </w:tr>
      <w:tr w:rsidR="008E0344" w:rsidRPr="00105A75" w:rsidTr="00E5409C">
        <w:trPr>
          <w:trHeight w:val="1822"/>
        </w:trPr>
        <w:tc>
          <w:tcPr>
            <w:tcW w:w="2568" w:type="dxa"/>
          </w:tcPr>
          <w:p w:rsidR="008E0344" w:rsidRDefault="00395291" w:rsidP="00395291">
            <w:pPr>
              <w:pBdr>
                <w:top w:val="nil"/>
                <w:left w:val="nil"/>
                <w:bottom w:val="nil"/>
                <w:right w:val="nil"/>
                <w:between w:val="nil"/>
              </w:pBdr>
              <w:spacing w:before="18" w:line="235" w:lineRule="auto"/>
              <w:ind w:left="80" w:right="162"/>
              <w:rPr>
                <w:rFonts w:asciiTheme="minorHAnsi" w:hAnsiTheme="minorHAnsi" w:cstheme="minorHAnsi"/>
                <w:sz w:val="28"/>
                <w:szCs w:val="24"/>
              </w:rPr>
            </w:pPr>
            <w:r>
              <w:rPr>
                <w:rFonts w:asciiTheme="minorHAnsi" w:hAnsiTheme="minorHAnsi" w:cstheme="minorHAnsi"/>
                <w:sz w:val="28"/>
                <w:szCs w:val="24"/>
              </w:rPr>
              <w:t xml:space="preserve">Trampoline activities </w:t>
            </w:r>
          </w:p>
        </w:tc>
        <w:tc>
          <w:tcPr>
            <w:tcW w:w="2042" w:type="dxa"/>
          </w:tcPr>
          <w:p w:rsidR="008E0344" w:rsidRDefault="00395291" w:rsidP="008E0344">
            <w:pPr>
              <w:pBdr>
                <w:top w:val="nil"/>
                <w:left w:val="nil"/>
                <w:bottom w:val="nil"/>
                <w:right w:val="nil"/>
                <w:between w:val="nil"/>
              </w:pBdr>
              <w:spacing w:before="13"/>
              <w:ind w:left="79"/>
              <w:rPr>
                <w:rFonts w:asciiTheme="minorHAnsi" w:hAnsiTheme="minorHAnsi" w:cstheme="minorHAnsi"/>
                <w:sz w:val="28"/>
                <w:szCs w:val="24"/>
              </w:rPr>
            </w:pPr>
            <w:r>
              <w:rPr>
                <w:rFonts w:asciiTheme="minorHAnsi" w:hAnsiTheme="minorHAnsi" w:cstheme="minorHAnsi"/>
                <w:sz w:val="28"/>
                <w:szCs w:val="24"/>
              </w:rPr>
              <w:t>Key Stage 2 students</w:t>
            </w:r>
          </w:p>
        </w:tc>
        <w:tc>
          <w:tcPr>
            <w:tcW w:w="3827" w:type="dxa"/>
          </w:tcPr>
          <w:p w:rsidR="008E0344" w:rsidRDefault="008E0344" w:rsidP="008E0344">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KI3: R</w:t>
            </w:r>
            <w:r w:rsidRPr="00CE590B">
              <w:rPr>
                <w:rFonts w:asciiTheme="minorHAnsi" w:eastAsia="Times New Roman" w:hAnsiTheme="minorHAnsi" w:cstheme="minorHAnsi"/>
                <w:sz w:val="28"/>
                <w:szCs w:val="24"/>
                <w:lang w:val="en-GB"/>
              </w:rPr>
              <w:t>aising the profile of PE and sport across the school, to support whole school improvement</w:t>
            </w:r>
          </w:p>
          <w:p w:rsidR="00395291" w:rsidRPr="00CE590B" w:rsidRDefault="00395291" w:rsidP="008E0344">
            <w:pPr>
              <w:widowControl/>
              <w:shd w:val="clear" w:color="auto" w:fill="FFFFFF"/>
              <w:spacing w:after="75"/>
              <w:ind w:left="59"/>
              <w:rPr>
                <w:rFonts w:asciiTheme="minorHAnsi" w:eastAsia="Times New Roman" w:hAnsiTheme="minorHAnsi" w:cstheme="minorHAnsi"/>
                <w:sz w:val="28"/>
                <w:szCs w:val="24"/>
                <w:lang w:val="en-GB"/>
              </w:rPr>
            </w:pPr>
          </w:p>
          <w:p w:rsidR="00E5409C" w:rsidRPr="00E5409C" w:rsidRDefault="008E0344" w:rsidP="00395291">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KI4: O</w:t>
            </w:r>
            <w:r w:rsidRPr="00CE590B">
              <w:rPr>
                <w:rFonts w:asciiTheme="minorHAnsi" w:eastAsia="Times New Roman" w:hAnsiTheme="minorHAnsi" w:cstheme="minorHAnsi"/>
                <w:sz w:val="28"/>
                <w:szCs w:val="24"/>
                <w:lang w:val="en-GB"/>
              </w:rPr>
              <w:t>ffer a broader and more equal experience of a range of sports and physical activities to all pupils</w:t>
            </w:r>
          </w:p>
        </w:tc>
        <w:tc>
          <w:tcPr>
            <w:tcW w:w="3402" w:type="dxa"/>
          </w:tcPr>
          <w:p w:rsidR="008E0344" w:rsidRDefault="00395291" w:rsidP="008E0344">
            <w:pPr>
              <w:pBdr>
                <w:top w:val="nil"/>
                <w:left w:val="nil"/>
                <w:bottom w:val="nil"/>
                <w:right w:val="nil"/>
                <w:between w:val="nil"/>
              </w:pBdr>
              <w:spacing w:before="18" w:line="235" w:lineRule="auto"/>
              <w:ind w:left="79"/>
              <w:rPr>
                <w:rFonts w:asciiTheme="minorHAnsi" w:hAnsiTheme="minorHAnsi" w:cstheme="minorHAnsi"/>
                <w:sz w:val="28"/>
                <w:szCs w:val="24"/>
              </w:rPr>
            </w:pPr>
            <w:r>
              <w:rPr>
                <w:rFonts w:asciiTheme="minorHAnsi" w:hAnsiTheme="minorHAnsi" w:cstheme="minorHAnsi"/>
                <w:sz w:val="28"/>
                <w:szCs w:val="24"/>
              </w:rPr>
              <w:t>Pupils to try and be engaged in physical activity.</w:t>
            </w:r>
          </w:p>
          <w:p w:rsidR="00395291" w:rsidRDefault="00395291" w:rsidP="008E0344">
            <w:pPr>
              <w:pBdr>
                <w:top w:val="nil"/>
                <w:left w:val="nil"/>
                <w:bottom w:val="nil"/>
                <w:right w:val="nil"/>
                <w:between w:val="nil"/>
              </w:pBdr>
              <w:spacing w:before="18" w:line="235" w:lineRule="auto"/>
              <w:ind w:left="79"/>
              <w:rPr>
                <w:rFonts w:asciiTheme="minorHAnsi" w:hAnsiTheme="minorHAnsi" w:cstheme="minorHAnsi"/>
                <w:sz w:val="28"/>
                <w:szCs w:val="24"/>
              </w:rPr>
            </w:pPr>
          </w:p>
          <w:p w:rsidR="00395291" w:rsidRDefault="00395291" w:rsidP="008E0344">
            <w:pPr>
              <w:pBdr>
                <w:top w:val="nil"/>
                <w:left w:val="nil"/>
                <w:bottom w:val="nil"/>
                <w:right w:val="nil"/>
                <w:between w:val="nil"/>
              </w:pBdr>
              <w:spacing w:before="18" w:line="235" w:lineRule="auto"/>
              <w:ind w:left="79"/>
              <w:rPr>
                <w:rFonts w:asciiTheme="minorHAnsi" w:hAnsiTheme="minorHAnsi" w:cstheme="minorHAnsi"/>
                <w:sz w:val="28"/>
                <w:szCs w:val="24"/>
              </w:rPr>
            </w:pPr>
            <w:r>
              <w:rPr>
                <w:rFonts w:asciiTheme="minorHAnsi" w:hAnsiTheme="minorHAnsi" w:cstheme="minorHAnsi"/>
                <w:sz w:val="28"/>
                <w:szCs w:val="24"/>
              </w:rPr>
              <w:t>To know different places they can enjoy physical activity</w:t>
            </w:r>
          </w:p>
        </w:tc>
        <w:tc>
          <w:tcPr>
            <w:tcW w:w="3579" w:type="dxa"/>
          </w:tcPr>
          <w:p w:rsidR="008E0344" w:rsidRDefault="00395291" w:rsidP="008E0344">
            <w:pPr>
              <w:pBdr>
                <w:top w:val="nil"/>
                <w:left w:val="nil"/>
                <w:bottom w:val="nil"/>
                <w:right w:val="nil"/>
                <w:between w:val="nil"/>
              </w:pBdr>
              <w:spacing w:before="18" w:line="235" w:lineRule="auto"/>
              <w:ind w:left="79" w:right="93"/>
              <w:rPr>
                <w:rFonts w:asciiTheme="minorHAnsi" w:hAnsiTheme="minorHAnsi" w:cstheme="minorHAnsi"/>
                <w:sz w:val="28"/>
                <w:szCs w:val="24"/>
              </w:rPr>
            </w:pPr>
            <w:r w:rsidRPr="00395291">
              <w:rPr>
                <w:rFonts w:asciiTheme="minorHAnsi" w:hAnsiTheme="minorHAnsi" w:cstheme="minorHAnsi"/>
                <w:b/>
                <w:sz w:val="28"/>
                <w:szCs w:val="24"/>
              </w:rPr>
              <w:t>£380</w:t>
            </w:r>
            <w:r>
              <w:rPr>
                <w:rFonts w:asciiTheme="minorHAnsi" w:hAnsiTheme="minorHAnsi" w:cstheme="minorHAnsi"/>
                <w:sz w:val="28"/>
                <w:szCs w:val="24"/>
              </w:rPr>
              <w:t xml:space="preserve"> </w:t>
            </w:r>
            <w:r w:rsidR="00C46A60">
              <w:rPr>
                <w:rFonts w:asciiTheme="minorHAnsi" w:hAnsiTheme="minorHAnsi" w:cstheme="minorHAnsi"/>
                <w:sz w:val="28"/>
                <w:szCs w:val="24"/>
              </w:rPr>
              <w:t>‘</w:t>
            </w:r>
            <w:r>
              <w:rPr>
                <w:rFonts w:asciiTheme="minorHAnsi" w:hAnsiTheme="minorHAnsi" w:cstheme="minorHAnsi"/>
                <w:sz w:val="28"/>
                <w:szCs w:val="24"/>
              </w:rPr>
              <w:t>Gravity</w:t>
            </w:r>
            <w:r w:rsidR="00C46A60">
              <w:rPr>
                <w:rFonts w:asciiTheme="minorHAnsi" w:hAnsiTheme="minorHAnsi" w:cstheme="minorHAnsi"/>
                <w:sz w:val="28"/>
                <w:szCs w:val="24"/>
              </w:rPr>
              <w:t>’</w:t>
            </w:r>
          </w:p>
          <w:p w:rsidR="00395291" w:rsidRDefault="00395291" w:rsidP="008E0344">
            <w:pPr>
              <w:pBdr>
                <w:top w:val="nil"/>
                <w:left w:val="nil"/>
                <w:bottom w:val="nil"/>
                <w:right w:val="nil"/>
                <w:between w:val="nil"/>
              </w:pBdr>
              <w:spacing w:before="18" w:line="235" w:lineRule="auto"/>
              <w:ind w:left="79" w:right="93"/>
              <w:rPr>
                <w:rFonts w:asciiTheme="minorHAnsi" w:hAnsiTheme="minorHAnsi" w:cstheme="minorHAnsi"/>
                <w:sz w:val="28"/>
                <w:szCs w:val="24"/>
              </w:rPr>
            </w:pPr>
          </w:p>
          <w:p w:rsidR="00395291" w:rsidRDefault="00395291" w:rsidP="008E0344">
            <w:pPr>
              <w:pBdr>
                <w:top w:val="nil"/>
                <w:left w:val="nil"/>
                <w:bottom w:val="nil"/>
                <w:right w:val="nil"/>
                <w:between w:val="nil"/>
              </w:pBdr>
              <w:spacing w:before="18" w:line="235" w:lineRule="auto"/>
              <w:ind w:left="79" w:right="93"/>
              <w:rPr>
                <w:rFonts w:asciiTheme="minorHAnsi" w:hAnsiTheme="minorHAnsi" w:cstheme="minorHAnsi"/>
                <w:sz w:val="28"/>
                <w:szCs w:val="24"/>
              </w:rPr>
            </w:pPr>
            <w:r w:rsidRPr="00395291">
              <w:rPr>
                <w:rFonts w:asciiTheme="minorHAnsi" w:hAnsiTheme="minorHAnsi" w:cstheme="minorHAnsi"/>
                <w:b/>
                <w:sz w:val="28"/>
                <w:szCs w:val="24"/>
              </w:rPr>
              <w:t>£268</w:t>
            </w:r>
            <w:r>
              <w:rPr>
                <w:rFonts w:asciiTheme="minorHAnsi" w:hAnsiTheme="minorHAnsi" w:cstheme="minorHAnsi"/>
                <w:sz w:val="28"/>
                <w:szCs w:val="24"/>
              </w:rPr>
              <w:t xml:space="preserve"> </w:t>
            </w:r>
            <w:r w:rsidR="00C46A60">
              <w:rPr>
                <w:rFonts w:asciiTheme="minorHAnsi" w:hAnsiTheme="minorHAnsi" w:cstheme="minorHAnsi"/>
                <w:sz w:val="28"/>
                <w:szCs w:val="24"/>
              </w:rPr>
              <w:t>‘</w:t>
            </w:r>
            <w:r>
              <w:rPr>
                <w:rFonts w:asciiTheme="minorHAnsi" w:hAnsiTheme="minorHAnsi" w:cstheme="minorHAnsi"/>
                <w:sz w:val="28"/>
                <w:szCs w:val="24"/>
              </w:rPr>
              <w:t>Top Jump</w:t>
            </w:r>
            <w:r w:rsidR="00C46A60">
              <w:rPr>
                <w:rFonts w:asciiTheme="minorHAnsi" w:hAnsiTheme="minorHAnsi" w:cstheme="minorHAnsi"/>
                <w:sz w:val="28"/>
                <w:szCs w:val="24"/>
              </w:rPr>
              <w:t>’</w:t>
            </w:r>
          </w:p>
        </w:tc>
      </w:tr>
      <w:tr w:rsidR="00395291" w:rsidRPr="00105A75" w:rsidTr="00E5409C">
        <w:trPr>
          <w:trHeight w:val="1822"/>
        </w:trPr>
        <w:tc>
          <w:tcPr>
            <w:tcW w:w="2568" w:type="dxa"/>
          </w:tcPr>
          <w:p w:rsidR="00395291" w:rsidRDefault="00A40432" w:rsidP="00A40432">
            <w:pPr>
              <w:pBdr>
                <w:top w:val="nil"/>
                <w:left w:val="nil"/>
                <w:bottom w:val="nil"/>
                <w:right w:val="nil"/>
                <w:between w:val="nil"/>
              </w:pBdr>
              <w:spacing w:before="18" w:line="235" w:lineRule="auto"/>
              <w:ind w:left="80" w:right="162"/>
              <w:rPr>
                <w:rFonts w:asciiTheme="minorHAnsi" w:hAnsiTheme="minorHAnsi" w:cstheme="minorHAnsi"/>
                <w:sz w:val="28"/>
                <w:szCs w:val="24"/>
              </w:rPr>
            </w:pPr>
            <w:r>
              <w:rPr>
                <w:rFonts w:asciiTheme="minorHAnsi" w:hAnsiTheme="minorHAnsi" w:cstheme="minorHAnsi"/>
                <w:sz w:val="28"/>
                <w:szCs w:val="24"/>
              </w:rPr>
              <w:lastRenderedPageBreak/>
              <w:t xml:space="preserve">Develop activities to engage young people in physical activity </w:t>
            </w:r>
            <w:r w:rsidR="00803385">
              <w:rPr>
                <w:rFonts w:asciiTheme="minorHAnsi" w:hAnsiTheme="minorHAnsi" w:cstheme="minorHAnsi"/>
                <w:sz w:val="28"/>
                <w:szCs w:val="24"/>
              </w:rPr>
              <w:t xml:space="preserve">outside of PE lessons including </w:t>
            </w:r>
            <w:r>
              <w:rPr>
                <w:rFonts w:asciiTheme="minorHAnsi" w:hAnsiTheme="minorHAnsi" w:cstheme="minorHAnsi"/>
                <w:sz w:val="28"/>
                <w:szCs w:val="24"/>
              </w:rPr>
              <w:t xml:space="preserve">at unstructured times </w:t>
            </w:r>
          </w:p>
        </w:tc>
        <w:tc>
          <w:tcPr>
            <w:tcW w:w="2042" w:type="dxa"/>
          </w:tcPr>
          <w:p w:rsidR="00395291" w:rsidRDefault="00A40432" w:rsidP="00A40432">
            <w:pPr>
              <w:pBdr>
                <w:top w:val="nil"/>
                <w:left w:val="nil"/>
                <w:bottom w:val="nil"/>
                <w:right w:val="nil"/>
                <w:between w:val="nil"/>
              </w:pBdr>
              <w:spacing w:before="13"/>
              <w:ind w:left="79"/>
              <w:rPr>
                <w:rFonts w:asciiTheme="minorHAnsi" w:hAnsiTheme="minorHAnsi" w:cstheme="minorHAnsi"/>
                <w:sz w:val="28"/>
                <w:szCs w:val="24"/>
              </w:rPr>
            </w:pPr>
            <w:r>
              <w:rPr>
                <w:rFonts w:asciiTheme="minorHAnsi" w:hAnsiTheme="minorHAnsi" w:cstheme="minorHAnsi"/>
                <w:sz w:val="28"/>
                <w:szCs w:val="24"/>
              </w:rPr>
              <w:t>Primary YR to Y5</w:t>
            </w:r>
          </w:p>
          <w:p w:rsidR="00A40432" w:rsidRDefault="00A40432" w:rsidP="00A40432">
            <w:pPr>
              <w:pBdr>
                <w:top w:val="nil"/>
                <w:left w:val="nil"/>
                <w:bottom w:val="nil"/>
                <w:right w:val="nil"/>
                <w:between w:val="nil"/>
              </w:pBdr>
              <w:spacing w:before="13"/>
              <w:ind w:left="79"/>
              <w:rPr>
                <w:rFonts w:asciiTheme="minorHAnsi" w:hAnsiTheme="minorHAnsi" w:cstheme="minorHAnsi"/>
                <w:sz w:val="28"/>
                <w:szCs w:val="24"/>
              </w:rPr>
            </w:pPr>
            <w:r>
              <w:rPr>
                <w:rFonts w:asciiTheme="minorHAnsi" w:hAnsiTheme="minorHAnsi" w:cstheme="minorHAnsi"/>
                <w:sz w:val="28"/>
                <w:szCs w:val="24"/>
              </w:rPr>
              <w:t>at Hertford Place</w:t>
            </w:r>
          </w:p>
          <w:p w:rsidR="00A40432" w:rsidRDefault="00A40432" w:rsidP="00A40432">
            <w:pPr>
              <w:pBdr>
                <w:top w:val="nil"/>
                <w:left w:val="nil"/>
                <w:bottom w:val="nil"/>
                <w:right w:val="nil"/>
                <w:between w:val="nil"/>
              </w:pBdr>
              <w:spacing w:before="13"/>
              <w:ind w:left="79"/>
              <w:rPr>
                <w:rFonts w:asciiTheme="minorHAnsi" w:hAnsiTheme="minorHAnsi" w:cstheme="minorHAnsi"/>
                <w:sz w:val="28"/>
                <w:szCs w:val="24"/>
              </w:rPr>
            </w:pPr>
          </w:p>
          <w:p w:rsidR="00A40432" w:rsidRDefault="00A40432" w:rsidP="00A40432">
            <w:pPr>
              <w:pBdr>
                <w:top w:val="nil"/>
                <w:left w:val="nil"/>
                <w:bottom w:val="nil"/>
                <w:right w:val="nil"/>
                <w:between w:val="nil"/>
              </w:pBdr>
              <w:spacing w:before="13"/>
              <w:ind w:left="79"/>
              <w:rPr>
                <w:rFonts w:asciiTheme="minorHAnsi" w:hAnsiTheme="minorHAnsi" w:cstheme="minorHAnsi"/>
                <w:sz w:val="28"/>
                <w:szCs w:val="24"/>
              </w:rPr>
            </w:pPr>
            <w:r>
              <w:rPr>
                <w:rFonts w:asciiTheme="minorHAnsi" w:hAnsiTheme="minorHAnsi" w:cstheme="minorHAnsi"/>
                <w:sz w:val="28"/>
                <w:szCs w:val="24"/>
              </w:rPr>
              <w:t xml:space="preserve">Year 6 + at </w:t>
            </w:r>
            <w:proofErr w:type="spellStart"/>
            <w:r>
              <w:rPr>
                <w:rFonts w:asciiTheme="minorHAnsi" w:hAnsiTheme="minorHAnsi" w:cstheme="minorHAnsi"/>
                <w:sz w:val="28"/>
                <w:szCs w:val="24"/>
              </w:rPr>
              <w:t>Hazeley</w:t>
            </w:r>
            <w:proofErr w:type="spellEnd"/>
          </w:p>
        </w:tc>
        <w:tc>
          <w:tcPr>
            <w:tcW w:w="3827" w:type="dxa"/>
          </w:tcPr>
          <w:p w:rsidR="00803385" w:rsidRDefault="00803385" w:rsidP="00803385">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KI1: I</w:t>
            </w:r>
            <w:r w:rsidRPr="00CE590B">
              <w:rPr>
                <w:rFonts w:asciiTheme="minorHAnsi" w:eastAsia="Times New Roman" w:hAnsiTheme="minorHAnsi" w:cstheme="minorHAnsi"/>
                <w:sz w:val="28"/>
                <w:szCs w:val="24"/>
                <w:lang w:val="en-GB"/>
              </w:rPr>
              <w:t>ncreasing all staff’s confidence, knowledge and skills in teaching PE and sport</w:t>
            </w:r>
            <w:r>
              <w:rPr>
                <w:rFonts w:asciiTheme="minorHAnsi" w:eastAsia="Times New Roman" w:hAnsiTheme="minorHAnsi" w:cstheme="minorHAnsi"/>
                <w:sz w:val="28"/>
                <w:szCs w:val="24"/>
                <w:lang w:val="en-GB"/>
              </w:rPr>
              <w:t xml:space="preserve"> </w:t>
            </w:r>
          </w:p>
          <w:p w:rsidR="00803385" w:rsidRDefault="00803385" w:rsidP="00803385">
            <w:pPr>
              <w:widowControl/>
              <w:shd w:val="clear" w:color="auto" w:fill="FFFFFF"/>
              <w:spacing w:after="75"/>
              <w:ind w:left="59"/>
              <w:rPr>
                <w:rFonts w:asciiTheme="minorHAnsi" w:eastAsia="Times New Roman" w:hAnsiTheme="minorHAnsi" w:cstheme="minorHAnsi"/>
                <w:sz w:val="28"/>
                <w:szCs w:val="24"/>
                <w:lang w:val="en-GB"/>
              </w:rPr>
            </w:pPr>
          </w:p>
          <w:p w:rsidR="00395291" w:rsidRDefault="00395291" w:rsidP="00395291">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KI2: I</w:t>
            </w:r>
            <w:r w:rsidRPr="00CE590B">
              <w:rPr>
                <w:rFonts w:asciiTheme="minorHAnsi" w:eastAsia="Times New Roman" w:hAnsiTheme="minorHAnsi" w:cstheme="minorHAnsi"/>
                <w:sz w:val="28"/>
                <w:szCs w:val="24"/>
                <w:lang w:val="en-GB"/>
              </w:rPr>
              <w:t>ncreasing engagement of all pupils in regular physical activity and sport</w:t>
            </w:r>
          </w:p>
          <w:p w:rsidR="00A40432" w:rsidRPr="00CE590B" w:rsidRDefault="00A40432" w:rsidP="00395291">
            <w:pPr>
              <w:widowControl/>
              <w:shd w:val="clear" w:color="auto" w:fill="FFFFFF"/>
              <w:spacing w:after="75"/>
              <w:ind w:left="59"/>
              <w:rPr>
                <w:rFonts w:asciiTheme="minorHAnsi" w:eastAsia="Times New Roman" w:hAnsiTheme="minorHAnsi" w:cstheme="minorHAnsi"/>
                <w:sz w:val="28"/>
                <w:szCs w:val="24"/>
                <w:lang w:val="en-GB"/>
              </w:rPr>
            </w:pPr>
          </w:p>
          <w:p w:rsidR="00395291" w:rsidRPr="00A40432" w:rsidRDefault="00395291" w:rsidP="00A40432">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KI3: R</w:t>
            </w:r>
            <w:r w:rsidRPr="00CE590B">
              <w:rPr>
                <w:rFonts w:asciiTheme="minorHAnsi" w:eastAsia="Times New Roman" w:hAnsiTheme="minorHAnsi" w:cstheme="minorHAnsi"/>
                <w:sz w:val="28"/>
                <w:szCs w:val="24"/>
                <w:lang w:val="en-GB"/>
              </w:rPr>
              <w:t>aising the profile of PE and sport across the school, to support whole school improvement</w:t>
            </w:r>
          </w:p>
        </w:tc>
        <w:tc>
          <w:tcPr>
            <w:tcW w:w="3402" w:type="dxa"/>
          </w:tcPr>
          <w:p w:rsidR="00395291" w:rsidRDefault="00A40432" w:rsidP="00395291">
            <w:pPr>
              <w:pBdr>
                <w:top w:val="nil"/>
                <w:left w:val="nil"/>
                <w:bottom w:val="nil"/>
                <w:right w:val="nil"/>
                <w:between w:val="nil"/>
              </w:pBdr>
              <w:spacing w:before="18" w:line="235" w:lineRule="auto"/>
              <w:ind w:left="79"/>
              <w:rPr>
                <w:rFonts w:asciiTheme="minorHAnsi" w:hAnsiTheme="minorHAnsi" w:cstheme="minorHAnsi"/>
                <w:sz w:val="28"/>
                <w:szCs w:val="24"/>
              </w:rPr>
            </w:pPr>
            <w:r>
              <w:rPr>
                <w:rFonts w:asciiTheme="minorHAnsi" w:hAnsiTheme="minorHAnsi" w:cstheme="minorHAnsi"/>
                <w:sz w:val="28"/>
                <w:szCs w:val="24"/>
              </w:rPr>
              <w:t>Pupils to be active at playtimes and lunch times now and in the future.</w:t>
            </w:r>
            <w:r w:rsidR="00803385">
              <w:rPr>
                <w:rFonts w:asciiTheme="minorHAnsi" w:hAnsiTheme="minorHAnsi" w:cstheme="minorHAnsi"/>
                <w:sz w:val="28"/>
                <w:szCs w:val="24"/>
              </w:rPr>
              <w:t xml:space="preserve"> Pupils to also have resources in classrooms to encourage physical activity. </w:t>
            </w:r>
          </w:p>
          <w:p w:rsidR="00803385" w:rsidRDefault="00803385" w:rsidP="00395291">
            <w:pPr>
              <w:pBdr>
                <w:top w:val="nil"/>
                <w:left w:val="nil"/>
                <w:bottom w:val="nil"/>
                <w:right w:val="nil"/>
                <w:between w:val="nil"/>
              </w:pBdr>
              <w:spacing w:before="18" w:line="235" w:lineRule="auto"/>
              <w:ind w:left="79"/>
              <w:rPr>
                <w:rFonts w:asciiTheme="minorHAnsi" w:hAnsiTheme="minorHAnsi" w:cstheme="minorHAnsi"/>
                <w:sz w:val="28"/>
                <w:szCs w:val="24"/>
              </w:rPr>
            </w:pPr>
          </w:p>
          <w:p w:rsidR="00A40432" w:rsidRDefault="00803385" w:rsidP="00803385">
            <w:pPr>
              <w:pBdr>
                <w:top w:val="nil"/>
                <w:left w:val="nil"/>
                <w:bottom w:val="nil"/>
                <w:right w:val="nil"/>
                <w:between w:val="nil"/>
              </w:pBdr>
              <w:spacing w:before="18" w:line="235" w:lineRule="auto"/>
              <w:ind w:left="79"/>
              <w:rPr>
                <w:rFonts w:asciiTheme="minorHAnsi" w:hAnsiTheme="minorHAnsi" w:cstheme="minorHAnsi"/>
                <w:sz w:val="28"/>
                <w:szCs w:val="24"/>
              </w:rPr>
            </w:pPr>
            <w:r>
              <w:rPr>
                <w:rFonts w:asciiTheme="minorHAnsi" w:hAnsiTheme="minorHAnsi" w:cstheme="minorHAnsi"/>
                <w:sz w:val="28"/>
                <w:szCs w:val="24"/>
              </w:rPr>
              <w:t>Staff have the right resources to deliver activities outside of PE lessons, next steps to make sustainable are to give staff support in using equipment.</w:t>
            </w:r>
          </w:p>
          <w:p w:rsidR="00A40432" w:rsidRDefault="00A40432" w:rsidP="00A40432">
            <w:pPr>
              <w:pBdr>
                <w:top w:val="nil"/>
                <w:left w:val="nil"/>
                <w:bottom w:val="nil"/>
                <w:right w:val="nil"/>
                <w:between w:val="nil"/>
              </w:pBdr>
              <w:spacing w:before="18" w:line="235" w:lineRule="auto"/>
              <w:rPr>
                <w:rFonts w:asciiTheme="minorHAnsi" w:hAnsiTheme="minorHAnsi" w:cstheme="minorHAnsi"/>
                <w:sz w:val="28"/>
                <w:szCs w:val="24"/>
              </w:rPr>
            </w:pPr>
          </w:p>
        </w:tc>
        <w:tc>
          <w:tcPr>
            <w:tcW w:w="3579" w:type="dxa"/>
          </w:tcPr>
          <w:p w:rsidR="00395291" w:rsidRDefault="00A40432" w:rsidP="00395291">
            <w:pPr>
              <w:pBdr>
                <w:top w:val="nil"/>
                <w:left w:val="nil"/>
                <w:bottom w:val="nil"/>
                <w:right w:val="nil"/>
                <w:between w:val="nil"/>
              </w:pBdr>
              <w:spacing w:before="18" w:line="235" w:lineRule="auto"/>
              <w:ind w:left="79" w:right="93"/>
              <w:rPr>
                <w:rFonts w:asciiTheme="minorHAnsi" w:hAnsiTheme="minorHAnsi" w:cstheme="minorHAnsi"/>
                <w:sz w:val="28"/>
                <w:szCs w:val="24"/>
              </w:rPr>
            </w:pPr>
            <w:r w:rsidRPr="00A40432">
              <w:rPr>
                <w:rFonts w:asciiTheme="minorHAnsi" w:hAnsiTheme="minorHAnsi" w:cstheme="minorHAnsi"/>
                <w:b/>
                <w:sz w:val="28"/>
                <w:szCs w:val="24"/>
              </w:rPr>
              <w:t>£4,200</w:t>
            </w:r>
            <w:r>
              <w:rPr>
                <w:rFonts w:asciiTheme="minorHAnsi" w:hAnsiTheme="minorHAnsi" w:cstheme="minorHAnsi"/>
                <w:sz w:val="28"/>
                <w:szCs w:val="24"/>
              </w:rPr>
              <w:t xml:space="preserve"> </w:t>
            </w:r>
            <w:proofErr w:type="spellStart"/>
            <w:r>
              <w:rPr>
                <w:rFonts w:asciiTheme="minorHAnsi" w:hAnsiTheme="minorHAnsi" w:cstheme="minorHAnsi"/>
                <w:sz w:val="28"/>
                <w:szCs w:val="24"/>
              </w:rPr>
              <w:t>ActivWall</w:t>
            </w:r>
            <w:proofErr w:type="spellEnd"/>
            <w:r>
              <w:rPr>
                <w:rFonts w:asciiTheme="minorHAnsi" w:hAnsiTheme="minorHAnsi" w:cstheme="minorHAnsi"/>
                <w:sz w:val="28"/>
                <w:szCs w:val="24"/>
              </w:rPr>
              <w:t xml:space="preserve"> @ Hertford Place</w:t>
            </w:r>
          </w:p>
          <w:p w:rsidR="00A40432" w:rsidRDefault="00A40432" w:rsidP="00395291">
            <w:pPr>
              <w:pBdr>
                <w:top w:val="nil"/>
                <w:left w:val="nil"/>
                <w:bottom w:val="nil"/>
                <w:right w:val="nil"/>
                <w:between w:val="nil"/>
              </w:pBdr>
              <w:spacing w:before="18" w:line="235" w:lineRule="auto"/>
              <w:ind w:left="79" w:right="93"/>
              <w:rPr>
                <w:rFonts w:asciiTheme="minorHAnsi" w:hAnsiTheme="minorHAnsi" w:cstheme="minorHAnsi"/>
                <w:sz w:val="28"/>
                <w:szCs w:val="24"/>
              </w:rPr>
            </w:pPr>
          </w:p>
          <w:p w:rsidR="00803385" w:rsidRDefault="00A40432" w:rsidP="00395291">
            <w:pPr>
              <w:pBdr>
                <w:top w:val="nil"/>
                <w:left w:val="nil"/>
                <w:bottom w:val="nil"/>
                <w:right w:val="nil"/>
                <w:between w:val="nil"/>
              </w:pBdr>
              <w:spacing w:before="18" w:line="235" w:lineRule="auto"/>
              <w:ind w:left="79" w:right="93"/>
              <w:rPr>
                <w:rFonts w:asciiTheme="minorHAnsi" w:hAnsiTheme="minorHAnsi" w:cstheme="minorHAnsi"/>
                <w:sz w:val="28"/>
                <w:szCs w:val="24"/>
              </w:rPr>
            </w:pPr>
            <w:r w:rsidRPr="00A40432">
              <w:rPr>
                <w:rFonts w:asciiTheme="minorHAnsi" w:hAnsiTheme="minorHAnsi" w:cstheme="minorHAnsi"/>
                <w:b/>
                <w:sz w:val="28"/>
                <w:szCs w:val="24"/>
              </w:rPr>
              <w:t>£4,200</w:t>
            </w:r>
            <w:r>
              <w:rPr>
                <w:rFonts w:asciiTheme="minorHAnsi" w:hAnsiTheme="minorHAnsi" w:cstheme="minorHAnsi"/>
                <w:sz w:val="28"/>
                <w:szCs w:val="24"/>
              </w:rPr>
              <w:t xml:space="preserve"> </w:t>
            </w:r>
            <w:proofErr w:type="spellStart"/>
            <w:r>
              <w:rPr>
                <w:rFonts w:asciiTheme="minorHAnsi" w:hAnsiTheme="minorHAnsi" w:cstheme="minorHAnsi"/>
                <w:sz w:val="28"/>
                <w:szCs w:val="24"/>
              </w:rPr>
              <w:t>Activwall</w:t>
            </w:r>
            <w:proofErr w:type="spellEnd"/>
            <w:r>
              <w:rPr>
                <w:rFonts w:asciiTheme="minorHAnsi" w:hAnsiTheme="minorHAnsi" w:cstheme="minorHAnsi"/>
                <w:sz w:val="28"/>
                <w:szCs w:val="24"/>
              </w:rPr>
              <w:t xml:space="preserve"> @ </w:t>
            </w:r>
            <w:proofErr w:type="spellStart"/>
            <w:r>
              <w:rPr>
                <w:rFonts w:asciiTheme="minorHAnsi" w:hAnsiTheme="minorHAnsi" w:cstheme="minorHAnsi"/>
                <w:sz w:val="28"/>
                <w:szCs w:val="24"/>
              </w:rPr>
              <w:t>Hazeley</w:t>
            </w:r>
            <w:proofErr w:type="spellEnd"/>
          </w:p>
          <w:p w:rsidR="00803385" w:rsidRDefault="00803385" w:rsidP="00395291">
            <w:pPr>
              <w:pBdr>
                <w:top w:val="nil"/>
                <w:left w:val="nil"/>
                <w:bottom w:val="nil"/>
                <w:right w:val="nil"/>
                <w:between w:val="nil"/>
              </w:pBdr>
              <w:spacing w:before="18" w:line="235" w:lineRule="auto"/>
              <w:ind w:left="79" w:right="93"/>
              <w:rPr>
                <w:rFonts w:asciiTheme="minorHAnsi" w:hAnsiTheme="minorHAnsi" w:cstheme="minorHAnsi"/>
                <w:sz w:val="28"/>
                <w:szCs w:val="24"/>
              </w:rPr>
            </w:pPr>
          </w:p>
          <w:p w:rsidR="00803385" w:rsidRDefault="00DD2510" w:rsidP="00803385">
            <w:pPr>
              <w:pBdr>
                <w:top w:val="nil"/>
                <w:left w:val="nil"/>
                <w:bottom w:val="nil"/>
                <w:right w:val="nil"/>
                <w:between w:val="nil"/>
              </w:pBdr>
              <w:spacing w:before="18" w:line="235" w:lineRule="auto"/>
              <w:ind w:left="79" w:right="93"/>
              <w:rPr>
                <w:rFonts w:asciiTheme="minorHAnsi" w:hAnsiTheme="minorHAnsi" w:cstheme="minorHAnsi"/>
                <w:b/>
                <w:sz w:val="28"/>
                <w:szCs w:val="24"/>
              </w:rPr>
            </w:pPr>
            <w:r>
              <w:rPr>
                <w:rFonts w:asciiTheme="minorHAnsi" w:hAnsiTheme="minorHAnsi" w:cstheme="minorHAnsi"/>
                <w:b/>
                <w:sz w:val="28"/>
                <w:szCs w:val="24"/>
              </w:rPr>
              <w:t>£305.55</w:t>
            </w:r>
          </w:p>
          <w:p w:rsidR="00A40432" w:rsidRDefault="00DD2510" w:rsidP="00803385">
            <w:pPr>
              <w:pBdr>
                <w:top w:val="nil"/>
                <w:left w:val="nil"/>
                <w:bottom w:val="nil"/>
                <w:right w:val="nil"/>
                <w:between w:val="nil"/>
              </w:pBdr>
              <w:spacing w:before="18" w:line="235" w:lineRule="auto"/>
              <w:ind w:left="79" w:right="93"/>
              <w:rPr>
                <w:rFonts w:asciiTheme="minorHAnsi" w:hAnsiTheme="minorHAnsi" w:cstheme="minorHAnsi"/>
                <w:sz w:val="28"/>
                <w:szCs w:val="24"/>
              </w:rPr>
            </w:pPr>
            <w:r>
              <w:rPr>
                <w:rFonts w:asciiTheme="minorHAnsi" w:hAnsiTheme="minorHAnsi" w:cstheme="minorHAnsi"/>
                <w:sz w:val="28"/>
                <w:szCs w:val="24"/>
              </w:rPr>
              <w:t>Classroom PE equipment</w:t>
            </w:r>
          </w:p>
        </w:tc>
      </w:tr>
      <w:tr w:rsidR="00395291" w:rsidRPr="00105A75" w:rsidTr="008E0344">
        <w:trPr>
          <w:trHeight w:val="3665"/>
        </w:trPr>
        <w:tc>
          <w:tcPr>
            <w:tcW w:w="2568" w:type="dxa"/>
          </w:tcPr>
          <w:p w:rsidR="00395291" w:rsidRPr="00420D65" w:rsidRDefault="00395291" w:rsidP="00395291">
            <w:pPr>
              <w:pBdr>
                <w:top w:val="nil"/>
                <w:left w:val="nil"/>
                <w:bottom w:val="nil"/>
                <w:right w:val="nil"/>
                <w:between w:val="nil"/>
              </w:pBdr>
              <w:spacing w:before="18" w:line="235" w:lineRule="auto"/>
              <w:ind w:left="80" w:right="162"/>
              <w:rPr>
                <w:rFonts w:asciiTheme="minorHAnsi" w:hAnsiTheme="minorHAnsi" w:cstheme="minorHAnsi"/>
                <w:sz w:val="28"/>
                <w:szCs w:val="24"/>
              </w:rPr>
            </w:pPr>
            <w:r w:rsidRPr="00420D65">
              <w:rPr>
                <w:rFonts w:asciiTheme="minorHAnsi" w:hAnsiTheme="minorHAnsi" w:cstheme="minorHAnsi"/>
                <w:sz w:val="28"/>
                <w:szCs w:val="24"/>
              </w:rPr>
              <w:t>Additional swimming above the NC requirement</w:t>
            </w:r>
          </w:p>
        </w:tc>
        <w:tc>
          <w:tcPr>
            <w:tcW w:w="2042" w:type="dxa"/>
          </w:tcPr>
          <w:p w:rsidR="00395291" w:rsidRPr="00420D65" w:rsidRDefault="00395291" w:rsidP="00395291">
            <w:pPr>
              <w:pBdr>
                <w:top w:val="nil"/>
                <w:left w:val="nil"/>
                <w:bottom w:val="nil"/>
                <w:right w:val="nil"/>
                <w:between w:val="nil"/>
              </w:pBdr>
              <w:spacing w:before="13"/>
              <w:ind w:left="45"/>
              <w:rPr>
                <w:rFonts w:asciiTheme="minorHAnsi" w:hAnsiTheme="minorHAnsi" w:cstheme="minorHAnsi"/>
                <w:sz w:val="28"/>
                <w:szCs w:val="24"/>
              </w:rPr>
            </w:pPr>
            <w:r w:rsidRPr="00420D65">
              <w:rPr>
                <w:rFonts w:asciiTheme="minorHAnsi" w:hAnsiTheme="minorHAnsi" w:cstheme="minorHAnsi"/>
                <w:sz w:val="28"/>
                <w:szCs w:val="24"/>
              </w:rPr>
              <w:t>All Students at Hertford Place</w:t>
            </w:r>
          </w:p>
          <w:p w:rsidR="00395291" w:rsidRPr="00420D65" w:rsidRDefault="00395291" w:rsidP="00395291">
            <w:pPr>
              <w:pBdr>
                <w:top w:val="nil"/>
                <w:left w:val="nil"/>
                <w:bottom w:val="nil"/>
                <w:right w:val="nil"/>
                <w:between w:val="nil"/>
              </w:pBdr>
              <w:spacing w:before="13"/>
              <w:ind w:left="45"/>
              <w:rPr>
                <w:rFonts w:asciiTheme="minorHAnsi" w:hAnsiTheme="minorHAnsi" w:cstheme="minorHAnsi"/>
                <w:sz w:val="28"/>
                <w:szCs w:val="24"/>
              </w:rPr>
            </w:pPr>
          </w:p>
          <w:p w:rsidR="00395291" w:rsidRPr="00420D65" w:rsidRDefault="00395291" w:rsidP="00395291">
            <w:pPr>
              <w:pBdr>
                <w:top w:val="nil"/>
                <w:left w:val="nil"/>
                <w:bottom w:val="nil"/>
                <w:right w:val="nil"/>
                <w:between w:val="nil"/>
              </w:pBdr>
              <w:spacing w:before="13"/>
              <w:ind w:left="45"/>
              <w:rPr>
                <w:rFonts w:asciiTheme="minorHAnsi" w:hAnsiTheme="minorHAnsi" w:cstheme="minorHAnsi"/>
                <w:sz w:val="28"/>
                <w:szCs w:val="24"/>
              </w:rPr>
            </w:pPr>
            <w:r w:rsidRPr="00420D65">
              <w:rPr>
                <w:rFonts w:asciiTheme="minorHAnsi" w:hAnsiTheme="minorHAnsi" w:cstheme="minorHAnsi"/>
                <w:sz w:val="28"/>
                <w:szCs w:val="24"/>
              </w:rPr>
              <w:t>Class teachers and teaching assistants</w:t>
            </w:r>
          </w:p>
          <w:p w:rsidR="00395291" w:rsidRPr="00420D65" w:rsidRDefault="00395291" w:rsidP="00395291">
            <w:pPr>
              <w:pBdr>
                <w:top w:val="nil"/>
                <w:left w:val="nil"/>
                <w:bottom w:val="nil"/>
                <w:right w:val="nil"/>
                <w:between w:val="nil"/>
              </w:pBdr>
              <w:spacing w:before="13"/>
              <w:ind w:left="79"/>
              <w:rPr>
                <w:rFonts w:asciiTheme="minorHAnsi" w:hAnsiTheme="minorHAnsi" w:cstheme="minorHAnsi"/>
                <w:sz w:val="28"/>
                <w:szCs w:val="24"/>
              </w:rPr>
            </w:pPr>
          </w:p>
          <w:p w:rsidR="00395291" w:rsidRPr="00420D65" w:rsidRDefault="00395291" w:rsidP="00395291">
            <w:pPr>
              <w:pBdr>
                <w:top w:val="nil"/>
                <w:left w:val="nil"/>
                <w:bottom w:val="nil"/>
                <w:right w:val="nil"/>
                <w:between w:val="nil"/>
              </w:pBdr>
              <w:spacing w:before="13"/>
              <w:rPr>
                <w:rFonts w:asciiTheme="minorHAnsi" w:hAnsiTheme="minorHAnsi" w:cstheme="minorHAnsi"/>
                <w:sz w:val="28"/>
                <w:szCs w:val="24"/>
              </w:rPr>
            </w:pPr>
          </w:p>
        </w:tc>
        <w:tc>
          <w:tcPr>
            <w:tcW w:w="3827" w:type="dxa"/>
          </w:tcPr>
          <w:p w:rsidR="00395291" w:rsidRDefault="00395291" w:rsidP="00395291">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KI1: I</w:t>
            </w:r>
            <w:r w:rsidRPr="00CE590B">
              <w:rPr>
                <w:rFonts w:asciiTheme="minorHAnsi" w:eastAsia="Times New Roman" w:hAnsiTheme="minorHAnsi" w:cstheme="minorHAnsi"/>
                <w:sz w:val="28"/>
                <w:szCs w:val="24"/>
                <w:lang w:val="en-GB"/>
              </w:rPr>
              <w:t>ncreasing all staff’s confidence, knowledge and skills in teaching PE and sport</w:t>
            </w:r>
          </w:p>
          <w:p w:rsidR="00395291" w:rsidRPr="00CE590B" w:rsidRDefault="00395291" w:rsidP="00395291">
            <w:pPr>
              <w:widowControl/>
              <w:shd w:val="clear" w:color="auto" w:fill="FFFFFF"/>
              <w:spacing w:after="75"/>
              <w:ind w:left="59"/>
              <w:rPr>
                <w:rFonts w:asciiTheme="minorHAnsi" w:eastAsia="Times New Roman" w:hAnsiTheme="minorHAnsi" w:cstheme="minorHAnsi"/>
                <w:sz w:val="28"/>
                <w:szCs w:val="24"/>
                <w:lang w:val="en-GB"/>
              </w:rPr>
            </w:pPr>
          </w:p>
          <w:p w:rsidR="00395291" w:rsidRDefault="00395291" w:rsidP="00395291">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KI2: I</w:t>
            </w:r>
            <w:r w:rsidRPr="00CE590B">
              <w:rPr>
                <w:rFonts w:asciiTheme="minorHAnsi" w:eastAsia="Times New Roman" w:hAnsiTheme="minorHAnsi" w:cstheme="minorHAnsi"/>
                <w:sz w:val="28"/>
                <w:szCs w:val="24"/>
                <w:lang w:val="en-GB"/>
              </w:rPr>
              <w:t>ncreasing engagement of all pupils in regular physical activity and sport</w:t>
            </w:r>
          </w:p>
          <w:p w:rsidR="00395291" w:rsidRPr="00CE590B" w:rsidRDefault="00395291" w:rsidP="00395291">
            <w:pPr>
              <w:widowControl/>
              <w:shd w:val="clear" w:color="auto" w:fill="FFFFFF"/>
              <w:spacing w:after="75"/>
              <w:ind w:left="59"/>
              <w:rPr>
                <w:rFonts w:asciiTheme="minorHAnsi" w:eastAsia="Times New Roman" w:hAnsiTheme="minorHAnsi" w:cstheme="minorHAnsi"/>
                <w:sz w:val="28"/>
                <w:szCs w:val="24"/>
                <w:lang w:val="en-GB"/>
              </w:rPr>
            </w:pPr>
          </w:p>
          <w:p w:rsidR="00395291" w:rsidRDefault="00395291" w:rsidP="00395291">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KI4: O</w:t>
            </w:r>
            <w:r w:rsidRPr="00CE590B">
              <w:rPr>
                <w:rFonts w:asciiTheme="minorHAnsi" w:eastAsia="Times New Roman" w:hAnsiTheme="minorHAnsi" w:cstheme="minorHAnsi"/>
                <w:sz w:val="28"/>
                <w:szCs w:val="24"/>
                <w:lang w:val="en-GB"/>
              </w:rPr>
              <w:t>ffer a broader and more equal experience of a range of sports and physical activities to all pupils</w:t>
            </w:r>
          </w:p>
          <w:p w:rsidR="00803385" w:rsidRPr="008E0344" w:rsidRDefault="00803385" w:rsidP="00395291">
            <w:pPr>
              <w:widowControl/>
              <w:shd w:val="clear" w:color="auto" w:fill="FFFFFF"/>
              <w:spacing w:after="75"/>
              <w:ind w:left="59"/>
              <w:rPr>
                <w:rFonts w:asciiTheme="minorHAnsi" w:eastAsia="Times New Roman" w:hAnsiTheme="minorHAnsi" w:cstheme="minorHAnsi"/>
                <w:sz w:val="28"/>
                <w:szCs w:val="24"/>
                <w:lang w:val="en-GB"/>
              </w:rPr>
            </w:pPr>
          </w:p>
        </w:tc>
        <w:tc>
          <w:tcPr>
            <w:tcW w:w="3402" w:type="dxa"/>
          </w:tcPr>
          <w:p w:rsidR="00395291" w:rsidRPr="00420D65" w:rsidRDefault="00395291" w:rsidP="00395291">
            <w:pPr>
              <w:pBdr>
                <w:top w:val="nil"/>
                <w:left w:val="nil"/>
                <w:bottom w:val="nil"/>
                <w:right w:val="nil"/>
                <w:between w:val="nil"/>
              </w:pBdr>
              <w:spacing w:before="13"/>
              <w:ind w:left="79"/>
              <w:rPr>
                <w:rFonts w:asciiTheme="minorHAnsi" w:hAnsiTheme="minorHAnsi" w:cstheme="minorHAnsi"/>
                <w:sz w:val="28"/>
                <w:szCs w:val="24"/>
              </w:rPr>
            </w:pPr>
            <w:r w:rsidRPr="00420D65">
              <w:rPr>
                <w:rFonts w:asciiTheme="minorHAnsi" w:hAnsiTheme="minorHAnsi" w:cstheme="minorHAnsi"/>
                <w:sz w:val="28"/>
                <w:szCs w:val="24"/>
              </w:rPr>
              <w:t>Pupils have the opportunity to learn for longer and practice skills to keep them safe and develop swimming strokes.</w:t>
            </w:r>
          </w:p>
          <w:p w:rsidR="00395291" w:rsidRPr="00420D65" w:rsidRDefault="00395291" w:rsidP="00395291">
            <w:pPr>
              <w:pBdr>
                <w:top w:val="nil"/>
                <w:left w:val="nil"/>
                <w:bottom w:val="nil"/>
                <w:right w:val="nil"/>
                <w:between w:val="nil"/>
              </w:pBdr>
              <w:spacing w:before="13"/>
              <w:ind w:left="79"/>
              <w:rPr>
                <w:rFonts w:asciiTheme="minorHAnsi" w:hAnsiTheme="minorHAnsi" w:cstheme="minorHAnsi"/>
                <w:sz w:val="28"/>
                <w:szCs w:val="24"/>
              </w:rPr>
            </w:pPr>
          </w:p>
          <w:p w:rsidR="00395291" w:rsidRPr="00420D65" w:rsidRDefault="00395291" w:rsidP="00395291">
            <w:pPr>
              <w:pBdr>
                <w:top w:val="nil"/>
                <w:left w:val="nil"/>
                <w:bottom w:val="nil"/>
                <w:right w:val="nil"/>
                <w:between w:val="nil"/>
              </w:pBdr>
              <w:spacing w:before="13"/>
              <w:ind w:left="79"/>
              <w:rPr>
                <w:rFonts w:asciiTheme="minorHAnsi" w:hAnsiTheme="minorHAnsi" w:cstheme="minorHAnsi"/>
                <w:sz w:val="28"/>
                <w:szCs w:val="24"/>
              </w:rPr>
            </w:pPr>
            <w:r w:rsidRPr="00420D65">
              <w:rPr>
                <w:rFonts w:asciiTheme="minorHAnsi" w:hAnsiTheme="minorHAnsi" w:cstheme="minorHAnsi"/>
                <w:sz w:val="28"/>
                <w:szCs w:val="24"/>
              </w:rPr>
              <w:t>Teachers and TAs develop confidence through being led by a trained swimming teacher and PE specialist</w:t>
            </w:r>
          </w:p>
          <w:p w:rsidR="00395291" w:rsidRPr="00420D65" w:rsidRDefault="00395291" w:rsidP="00395291">
            <w:pPr>
              <w:pBdr>
                <w:top w:val="nil"/>
                <w:left w:val="nil"/>
                <w:bottom w:val="nil"/>
                <w:right w:val="nil"/>
                <w:between w:val="nil"/>
              </w:pBdr>
              <w:spacing w:before="18" w:line="235" w:lineRule="auto"/>
              <w:ind w:left="79"/>
              <w:rPr>
                <w:rFonts w:asciiTheme="minorHAnsi" w:hAnsiTheme="minorHAnsi" w:cstheme="minorHAnsi"/>
                <w:sz w:val="28"/>
                <w:szCs w:val="24"/>
              </w:rPr>
            </w:pPr>
          </w:p>
        </w:tc>
        <w:tc>
          <w:tcPr>
            <w:tcW w:w="3579" w:type="dxa"/>
          </w:tcPr>
          <w:p w:rsidR="00395291" w:rsidRDefault="00395291" w:rsidP="00395291">
            <w:pPr>
              <w:pBdr>
                <w:top w:val="nil"/>
                <w:left w:val="nil"/>
                <w:bottom w:val="nil"/>
                <w:right w:val="nil"/>
                <w:between w:val="nil"/>
              </w:pBdr>
              <w:spacing w:before="18" w:line="235" w:lineRule="auto"/>
              <w:ind w:left="101" w:right="162"/>
              <w:rPr>
                <w:rFonts w:asciiTheme="minorHAnsi" w:hAnsiTheme="minorHAnsi" w:cstheme="minorHAnsi"/>
                <w:sz w:val="28"/>
                <w:szCs w:val="24"/>
              </w:rPr>
            </w:pPr>
            <w:r w:rsidRPr="00395291">
              <w:rPr>
                <w:rFonts w:asciiTheme="minorHAnsi" w:hAnsiTheme="minorHAnsi" w:cstheme="minorHAnsi"/>
                <w:b/>
                <w:sz w:val="28"/>
                <w:szCs w:val="24"/>
              </w:rPr>
              <w:t>£</w:t>
            </w:r>
            <w:r w:rsidR="00A40432">
              <w:rPr>
                <w:rFonts w:asciiTheme="minorHAnsi" w:hAnsiTheme="minorHAnsi" w:cstheme="minorHAnsi"/>
                <w:b/>
                <w:sz w:val="28"/>
                <w:szCs w:val="24"/>
              </w:rPr>
              <w:t xml:space="preserve">tbc </w:t>
            </w:r>
            <w:r w:rsidRPr="00420D65">
              <w:rPr>
                <w:rFonts w:asciiTheme="minorHAnsi" w:hAnsiTheme="minorHAnsi" w:cstheme="minorHAnsi"/>
                <w:sz w:val="28"/>
                <w:szCs w:val="24"/>
              </w:rPr>
              <w:t>Pool Hire</w:t>
            </w:r>
          </w:p>
          <w:p w:rsidR="00395291" w:rsidRPr="00420D65" w:rsidRDefault="00395291" w:rsidP="00395291">
            <w:pPr>
              <w:pBdr>
                <w:top w:val="nil"/>
                <w:left w:val="nil"/>
                <w:bottom w:val="nil"/>
                <w:right w:val="nil"/>
                <w:between w:val="nil"/>
              </w:pBdr>
              <w:spacing w:before="18" w:line="235" w:lineRule="auto"/>
              <w:ind w:left="101" w:right="162"/>
              <w:rPr>
                <w:rFonts w:asciiTheme="minorHAnsi" w:hAnsiTheme="minorHAnsi" w:cstheme="minorHAnsi"/>
                <w:sz w:val="28"/>
                <w:szCs w:val="24"/>
              </w:rPr>
            </w:pPr>
          </w:p>
          <w:p w:rsidR="00395291" w:rsidRPr="00420D65" w:rsidRDefault="00395291" w:rsidP="00395291">
            <w:pPr>
              <w:pBdr>
                <w:top w:val="nil"/>
                <w:left w:val="nil"/>
                <w:bottom w:val="nil"/>
                <w:right w:val="nil"/>
                <w:between w:val="nil"/>
              </w:pBdr>
              <w:spacing w:before="18" w:line="235" w:lineRule="auto"/>
              <w:ind w:left="101" w:right="93"/>
              <w:rPr>
                <w:rFonts w:asciiTheme="minorHAnsi" w:hAnsiTheme="minorHAnsi" w:cstheme="minorHAnsi"/>
                <w:sz w:val="28"/>
                <w:szCs w:val="24"/>
              </w:rPr>
            </w:pPr>
            <w:r w:rsidRPr="00395291">
              <w:rPr>
                <w:rFonts w:asciiTheme="minorHAnsi" w:hAnsiTheme="minorHAnsi" w:cstheme="minorHAnsi"/>
                <w:b/>
                <w:sz w:val="28"/>
                <w:szCs w:val="24"/>
              </w:rPr>
              <w:t>£</w:t>
            </w:r>
            <w:r w:rsidR="00A40432">
              <w:rPr>
                <w:rFonts w:asciiTheme="minorHAnsi" w:hAnsiTheme="minorHAnsi" w:cstheme="minorHAnsi"/>
                <w:b/>
                <w:sz w:val="28"/>
                <w:szCs w:val="24"/>
              </w:rPr>
              <w:t>7,571.53</w:t>
            </w:r>
            <w:r>
              <w:rPr>
                <w:rFonts w:asciiTheme="minorHAnsi" w:hAnsiTheme="minorHAnsi" w:cstheme="minorHAnsi"/>
                <w:sz w:val="28"/>
                <w:szCs w:val="24"/>
              </w:rPr>
              <w:t xml:space="preserve"> </w:t>
            </w:r>
            <w:r w:rsidRPr="00420D65">
              <w:rPr>
                <w:rFonts w:asciiTheme="minorHAnsi" w:hAnsiTheme="minorHAnsi" w:cstheme="minorHAnsi"/>
                <w:sz w:val="28"/>
                <w:szCs w:val="24"/>
              </w:rPr>
              <w:t xml:space="preserve">Swimming Teacher ½ day across the year (class teacher in attendance </w:t>
            </w:r>
            <w:r>
              <w:rPr>
                <w:rFonts w:asciiTheme="minorHAnsi" w:hAnsiTheme="minorHAnsi" w:cstheme="minorHAnsi"/>
                <w:sz w:val="28"/>
                <w:szCs w:val="24"/>
              </w:rPr>
              <w:t>as well</w:t>
            </w:r>
            <w:r w:rsidRPr="00420D65">
              <w:rPr>
                <w:rFonts w:asciiTheme="minorHAnsi" w:hAnsiTheme="minorHAnsi" w:cstheme="minorHAnsi"/>
                <w:sz w:val="28"/>
                <w:szCs w:val="24"/>
              </w:rPr>
              <w:t>)</w:t>
            </w:r>
          </w:p>
          <w:p w:rsidR="00395291" w:rsidRPr="00420D65" w:rsidRDefault="00395291" w:rsidP="00395291">
            <w:pPr>
              <w:pBdr>
                <w:top w:val="nil"/>
                <w:left w:val="nil"/>
                <w:bottom w:val="nil"/>
                <w:right w:val="nil"/>
                <w:between w:val="nil"/>
              </w:pBdr>
              <w:spacing w:before="18" w:line="235" w:lineRule="auto"/>
              <w:ind w:left="101" w:right="93"/>
              <w:rPr>
                <w:rFonts w:asciiTheme="minorHAnsi" w:hAnsiTheme="minorHAnsi" w:cstheme="minorHAnsi"/>
                <w:sz w:val="28"/>
                <w:szCs w:val="24"/>
              </w:rPr>
            </w:pPr>
          </w:p>
          <w:p w:rsidR="00395291" w:rsidRPr="00420D65" w:rsidRDefault="00395291" w:rsidP="00395291">
            <w:pPr>
              <w:pBdr>
                <w:top w:val="nil"/>
                <w:left w:val="nil"/>
                <w:bottom w:val="nil"/>
                <w:right w:val="nil"/>
                <w:between w:val="nil"/>
              </w:pBdr>
              <w:spacing w:before="18" w:line="235" w:lineRule="auto"/>
              <w:ind w:left="101" w:right="93"/>
              <w:rPr>
                <w:rFonts w:asciiTheme="minorHAnsi" w:hAnsiTheme="minorHAnsi" w:cstheme="minorHAnsi"/>
                <w:i/>
                <w:sz w:val="28"/>
                <w:szCs w:val="24"/>
              </w:rPr>
            </w:pPr>
            <w:r w:rsidRPr="00420D65">
              <w:rPr>
                <w:rFonts w:asciiTheme="minorHAnsi" w:hAnsiTheme="minorHAnsi" w:cstheme="minorHAnsi"/>
                <w:i/>
                <w:sz w:val="28"/>
                <w:szCs w:val="24"/>
              </w:rPr>
              <w:t xml:space="preserve">This is the cost of </w:t>
            </w:r>
            <w:proofErr w:type="spellStart"/>
            <w:r w:rsidRPr="00420D65">
              <w:rPr>
                <w:rFonts w:asciiTheme="minorHAnsi" w:hAnsiTheme="minorHAnsi" w:cstheme="minorHAnsi"/>
                <w:i/>
                <w:sz w:val="28"/>
                <w:szCs w:val="24"/>
              </w:rPr>
              <w:t>Woughton</w:t>
            </w:r>
            <w:proofErr w:type="spellEnd"/>
            <w:r w:rsidRPr="00420D65">
              <w:rPr>
                <w:rFonts w:asciiTheme="minorHAnsi" w:hAnsiTheme="minorHAnsi" w:cstheme="minorHAnsi"/>
                <w:i/>
                <w:sz w:val="28"/>
                <w:szCs w:val="24"/>
              </w:rPr>
              <w:t xml:space="preserve"> Sessions for Hertford Place Students. NC requirement completed at </w:t>
            </w:r>
            <w:proofErr w:type="spellStart"/>
            <w:r w:rsidRPr="00420D65">
              <w:rPr>
                <w:rFonts w:asciiTheme="minorHAnsi" w:hAnsiTheme="minorHAnsi" w:cstheme="minorHAnsi"/>
                <w:i/>
                <w:sz w:val="28"/>
                <w:szCs w:val="24"/>
              </w:rPr>
              <w:t>Hazeley</w:t>
            </w:r>
            <w:proofErr w:type="spellEnd"/>
            <w:r w:rsidRPr="00420D65">
              <w:rPr>
                <w:rFonts w:asciiTheme="minorHAnsi" w:hAnsiTheme="minorHAnsi" w:cstheme="minorHAnsi"/>
                <w:i/>
                <w:sz w:val="28"/>
                <w:szCs w:val="24"/>
              </w:rPr>
              <w:t xml:space="preserve"> for year 6</w:t>
            </w:r>
            <w:r w:rsidR="00A40432">
              <w:rPr>
                <w:rFonts w:asciiTheme="minorHAnsi" w:hAnsiTheme="minorHAnsi" w:cstheme="minorHAnsi"/>
                <w:i/>
                <w:sz w:val="28"/>
                <w:szCs w:val="24"/>
              </w:rPr>
              <w:t xml:space="preserve"> </w:t>
            </w:r>
            <w:r w:rsidRPr="00420D65">
              <w:rPr>
                <w:rFonts w:asciiTheme="minorHAnsi" w:hAnsiTheme="minorHAnsi" w:cstheme="minorHAnsi"/>
                <w:i/>
                <w:sz w:val="28"/>
                <w:szCs w:val="24"/>
              </w:rPr>
              <w:t>s</w:t>
            </w:r>
            <w:r w:rsidR="00A40432">
              <w:rPr>
                <w:rFonts w:asciiTheme="minorHAnsi" w:hAnsiTheme="minorHAnsi" w:cstheme="minorHAnsi"/>
                <w:i/>
                <w:sz w:val="28"/>
                <w:szCs w:val="24"/>
              </w:rPr>
              <w:t>tudents</w:t>
            </w:r>
            <w:r w:rsidRPr="00420D65">
              <w:rPr>
                <w:rFonts w:asciiTheme="minorHAnsi" w:hAnsiTheme="minorHAnsi" w:cstheme="minorHAnsi"/>
                <w:i/>
                <w:sz w:val="28"/>
                <w:szCs w:val="24"/>
              </w:rPr>
              <w:t xml:space="preserve"> </w:t>
            </w:r>
          </w:p>
        </w:tc>
      </w:tr>
      <w:tr w:rsidR="00395291" w:rsidRPr="00105A75" w:rsidTr="008E0344">
        <w:trPr>
          <w:trHeight w:val="546"/>
        </w:trPr>
        <w:tc>
          <w:tcPr>
            <w:tcW w:w="2568" w:type="dxa"/>
          </w:tcPr>
          <w:p w:rsidR="00395291" w:rsidRPr="00420D65" w:rsidRDefault="00756534" w:rsidP="00756534">
            <w:pPr>
              <w:pBdr>
                <w:top w:val="nil"/>
                <w:left w:val="nil"/>
                <w:bottom w:val="nil"/>
                <w:right w:val="nil"/>
                <w:between w:val="nil"/>
              </w:pBdr>
              <w:spacing w:before="18" w:line="235" w:lineRule="auto"/>
              <w:ind w:right="162"/>
              <w:rPr>
                <w:rFonts w:asciiTheme="minorHAnsi" w:hAnsiTheme="minorHAnsi" w:cstheme="minorHAnsi"/>
                <w:sz w:val="28"/>
                <w:szCs w:val="24"/>
              </w:rPr>
            </w:pPr>
            <w:r>
              <w:rPr>
                <w:rFonts w:asciiTheme="minorHAnsi" w:hAnsiTheme="minorHAnsi" w:cstheme="minorHAnsi"/>
                <w:sz w:val="28"/>
                <w:szCs w:val="24"/>
              </w:rPr>
              <w:lastRenderedPageBreak/>
              <w:t>Adapting the curriculum to support the needs of the pupils.</w:t>
            </w:r>
          </w:p>
        </w:tc>
        <w:tc>
          <w:tcPr>
            <w:tcW w:w="2042" w:type="dxa"/>
          </w:tcPr>
          <w:p w:rsidR="00395291" w:rsidRPr="00420D65" w:rsidRDefault="00756534" w:rsidP="00395291">
            <w:pPr>
              <w:pBdr>
                <w:top w:val="nil"/>
                <w:left w:val="nil"/>
                <w:bottom w:val="nil"/>
                <w:right w:val="nil"/>
                <w:between w:val="nil"/>
              </w:pBdr>
              <w:spacing w:before="13"/>
              <w:ind w:left="79"/>
              <w:rPr>
                <w:rFonts w:asciiTheme="minorHAnsi" w:hAnsiTheme="minorHAnsi" w:cstheme="minorHAnsi"/>
                <w:sz w:val="28"/>
                <w:szCs w:val="24"/>
              </w:rPr>
            </w:pPr>
            <w:r>
              <w:rPr>
                <w:rFonts w:asciiTheme="minorHAnsi" w:hAnsiTheme="minorHAnsi" w:cstheme="minorHAnsi"/>
                <w:sz w:val="28"/>
                <w:szCs w:val="24"/>
              </w:rPr>
              <w:t>All pupils</w:t>
            </w:r>
          </w:p>
        </w:tc>
        <w:tc>
          <w:tcPr>
            <w:tcW w:w="3827" w:type="dxa"/>
          </w:tcPr>
          <w:p w:rsidR="00395291" w:rsidRDefault="00395291" w:rsidP="00395291">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KI2: I</w:t>
            </w:r>
            <w:r w:rsidRPr="00CE590B">
              <w:rPr>
                <w:rFonts w:asciiTheme="minorHAnsi" w:eastAsia="Times New Roman" w:hAnsiTheme="minorHAnsi" w:cstheme="minorHAnsi"/>
                <w:sz w:val="28"/>
                <w:szCs w:val="24"/>
                <w:lang w:val="en-GB"/>
              </w:rPr>
              <w:t>ncreasing engagement of all pupils in regular physical activity and sport</w:t>
            </w:r>
          </w:p>
          <w:p w:rsidR="00546093" w:rsidRPr="00CE590B" w:rsidRDefault="00546093" w:rsidP="00395291">
            <w:pPr>
              <w:widowControl/>
              <w:shd w:val="clear" w:color="auto" w:fill="FFFFFF"/>
              <w:spacing w:after="75"/>
              <w:ind w:left="59"/>
              <w:rPr>
                <w:rFonts w:asciiTheme="minorHAnsi" w:eastAsia="Times New Roman" w:hAnsiTheme="minorHAnsi" w:cstheme="minorHAnsi"/>
                <w:sz w:val="28"/>
                <w:szCs w:val="24"/>
                <w:lang w:val="en-GB"/>
              </w:rPr>
            </w:pPr>
          </w:p>
          <w:p w:rsidR="00546093" w:rsidRPr="00546093" w:rsidRDefault="00395291" w:rsidP="00546093">
            <w:pPr>
              <w:widowControl/>
              <w:shd w:val="clear" w:color="auto" w:fill="FFFFFF"/>
              <w:spacing w:after="75"/>
              <w:ind w:left="59"/>
              <w:rPr>
                <w:rFonts w:asciiTheme="minorHAnsi" w:eastAsia="Times New Roman" w:hAnsiTheme="minorHAnsi" w:cstheme="minorHAnsi"/>
                <w:sz w:val="28"/>
                <w:szCs w:val="24"/>
                <w:lang w:val="en-GB"/>
              </w:rPr>
            </w:pPr>
            <w:r w:rsidRPr="00420D65">
              <w:rPr>
                <w:rFonts w:asciiTheme="minorHAnsi" w:eastAsia="Times New Roman" w:hAnsiTheme="minorHAnsi" w:cstheme="minorHAnsi"/>
                <w:sz w:val="28"/>
                <w:szCs w:val="24"/>
                <w:lang w:val="en-GB"/>
              </w:rPr>
              <w:t>KI4: O</w:t>
            </w:r>
            <w:r w:rsidRPr="00CE590B">
              <w:rPr>
                <w:rFonts w:asciiTheme="minorHAnsi" w:eastAsia="Times New Roman" w:hAnsiTheme="minorHAnsi" w:cstheme="minorHAnsi"/>
                <w:sz w:val="28"/>
                <w:szCs w:val="24"/>
                <w:lang w:val="en-GB"/>
              </w:rPr>
              <w:t>ffer a broader and more equal experience of a range of sports and physical activities to all pupils</w:t>
            </w:r>
          </w:p>
        </w:tc>
        <w:tc>
          <w:tcPr>
            <w:tcW w:w="3402" w:type="dxa"/>
          </w:tcPr>
          <w:p w:rsidR="00395291" w:rsidRPr="00420D65" w:rsidRDefault="00756534" w:rsidP="00395291">
            <w:pPr>
              <w:pBdr>
                <w:top w:val="nil"/>
                <w:left w:val="nil"/>
                <w:bottom w:val="nil"/>
                <w:right w:val="nil"/>
                <w:between w:val="nil"/>
              </w:pBdr>
              <w:spacing w:before="18" w:line="235" w:lineRule="auto"/>
              <w:ind w:left="79"/>
              <w:rPr>
                <w:rFonts w:asciiTheme="minorHAnsi" w:hAnsiTheme="minorHAnsi" w:cstheme="minorHAnsi"/>
                <w:sz w:val="28"/>
                <w:szCs w:val="24"/>
              </w:rPr>
            </w:pPr>
            <w:r>
              <w:rPr>
                <w:rFonts w:asciiTheme="minorHAnsi" w:hAnsiTheme="minorHAnsi" w:cstheme="minorHAnsi"/>
                <w:sz w:val="28"/>
                <w:szCs w:val="24"/>
              </w:rPr>
              <w:t xml:space="preserve">Pupils are able to take part in more areas of the curriculum as the equipment is better suited to their abilities and needs. </w:t>
            </w:r>
          </w:p>
        </w:tc>
        <w:tc>
          <w:tcPr>
            <w:tcW w:w="3579" w:type="dxa"/>
          </w:tcPr>
          <w:p w:rsidR="00395291" w:rsidRPr="00420D65" w:rsidRDefault="00756534" w:rsidP="00395291">
            <w:pPr>
              <w:pBdr>
                <w:top w:val="nil"/>
                <w:left w:val="nil"/>
                <w:bottom w:val="nil"/>
                <w:right w:val="nil"/>
                <w:between w:val="nil"/>
              </w:pBdr>
              <w:spacing w:before="18" w:line="235" w:lineRule="auto"/>
              <w:ind w:left="79" w:right="93"/>
              <w:rPr>
                <w:rFonts w:asciiTheme="minorHAnsi" w:hAnsiTheme="minorHAnsi" w:cstheme="minorHAnsi"/>
                <w:sz w:val="28"/>
                <w:szCs w:val="24"/>
              </w:rPr>
            </w:pPr>
            <w:r w:rsidRPr="00756534">
              <w:rPr>
                <w:rFonts w:asciiTheme="minorHAnsi" w:hAnsiTheme="minorHAnsi" w:cstheme="minorHAnsi"/>
                <w:b/>
                <w:sz w:val="28"/>
                <w:szCs w:val="24"/>
              </w:rPr>
              <w:t>£657.90</w:t>
            </w:r>
            <w:r>
              <w:rPr>
                <w:rFonts w:asciiTheme="minorHAnsi" w:hAnsiTheme="minorHAnsi" w:cstheme="minorHAnsi"/>
                <w:sz w:val="28"/>
                <w:szCs w:val="24"/>
              </w:rPr>
              <w:t xml:space="preserve"> equipment including adapted hockey set and different sized and type of balls. </w:t>
            </w:r>
          </w:p>
        </w:tc>
      </w:tr>
    </w:tbl>
    <w:p w:rsidR="00BA5C26" w:rsidRPr="00105A75" w:rsidRDefault="00BA5C26">
      <w:pPr>
        <w:spacing w:line="235" w:lineRule="auto"/>
        <w:rPr>
          <w:rFonts w:asciiTheme="minorHAnsi" w:hAnsiTheme="minorHAnsi" w:cstheme="minorHAnsi"/>
          <w:sz w:val="24"/>
          <w:szCs w:val="24"/>
        </w:rPr>
        <w:sectPr w:rsidR="00BA5C26" w:rsidRPr="00105A75">
          <w:type w:val="continuous"/>
          <w:pgSz w:w="16840" w:h="11910" w:orient="landscape"/>
          <w:pgMar w:top="700" w:right="580" w:bottom="640" w:left="540" w:header="0" w:footer="440" w:gutter="0"/>
          <w:cols w:space="720"/>
        </w:sectPr>
      </w:pPr>
    </w:p>
    <w:p w:rsidR="00BA5C26" w:rsidRDefault="00C46A60">
      <w:pPr>
        <w:pBdr>
          <w:top w:val="nil"/>
          <w:left w:val="nil"/>
          <w:bottom w:val="nil"/>
          <w:right w:val="nil"/>
          <w:between w:val="nil"/>
        </w:pBdr>
        <w:ind w:left="117"/>
        <w:rPr>
          <w:color w:val="000000"/>
          <w:sz w:val="20"/>
          <w:szCs w:val="20"/>
        </w:rPr>
      </w:pPr>
      <w:r>
        <w:rPr>
          <w:noProof/>
          <w:color w:val="000000"/>
          <w:sz w:val="20"/>
          <w:szCs w:val="20"/>
          <w:lang w:val="en-GB"/>
        </w:rPr>
        <w:lastRenderedPageBreak/>
        <mc:AlternateContent>
          <mc:Choice Requires="wps">
            <w:drawing>
              <wp:inline distT="0" distB="0" distL="0" distR="0">
                <wp:extent cx="9820910" cy="355600"/>
                <wp:effectExtent l="0" t="0" r="0" b="0"/>
                <wp:docPr id="1597181839" name="Rectangle 1597181839"/>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C46A60" w:rsidRDefault="00C46A60">
                            <w:pPr>
                              <w:spacing w:before="22"/>
                              <w:ind w:left="61" w:firstLine="61"/>
                              <w:textDirection w:val="btLr"/>
                            </w:pPr>
                            <w:r>
                              <w:rPr>
                                <w:b/>
                                <w:color w:val="FFFFFF"/>
                                <w:sz w:val="36"/>
                              </w:rPr>
                              <w:t>Key achievements 2023-2024</w:t>
                            </w:r>
                          </w:p>
                        </w:txbxContent>
                      </wps:txbx>
                      <wps:bodyPr spcFirstLastPara="1" wrap="square" lIns="0" tIns="0" rIns="0" bIns="0" anchor="t" anchorCtr="0">
                        <a:noAutofit/>
                      </wps:bodyPr>
                    </wps:wsp>
                  </a:graphicData>
                </a:graphic>
              </wp:inline>
            </w:drawing>
          </mc:Choice>
          <mc:Fallback>
            <w:pict>
              <v:rect id="Rectangle 1597181839" o:spid="_x0000_s1029"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" fillcolor="#ed2124" stroked="f">
                <v:textbox inset="0,0,0,0">
                  <w:txbxContent>
                    <w:p w:rsidR="00C46A60" w:rsidRDefault="00C46A60">
                      <w:pPr>
                        <w:spacing w:before="22"/>
                        <w:ind w:left="61" w:firstLine="61"/>
                        <w:textDirection w:val="btLr"/>
                      </w:pPr>
                      <w:r>
                        <w:rPr>
                          <w:b/>
                          <w:color w:val="FFFFFF"/>
                          <w:sz w:val="36"/>
                        </w:rPr>
                        <w:t>Key achievements 2023-2024</w:t>
                      </w:r>
                    </w:p>
                  </w:txbxContent>
                </v:textbox>
                <w10:anchorlock/>
              </v:rect>
            </w:pict>
          </mc:Fallback>
        </mc:AlternateContent>
      </w:r>
    </w:p>
    <w:p w:rsidR="00BA5C26" w:rsidRDefault="00C46A60">
      <w:pPr>
        <w:pBdr>
          <w:top w:val="nil"/>
          <w:left w:val="nil"/>
          <w:bottom w:val="nil"/>
          <w:right w:val="nil"/>
          <w:between w:val="nil"/>
        </w:pBdr>
        <w:spacing w:before="91" w:line="235" w:lineRule="auto"/>
        <w:ind w:left="180"/>
        <w:rPr>
          <w:color w:val="000000"/>
          <w:sz w:val="28"/>
          <w:szCs w:val="28"/>
        </w:rPr>
      </w:pPr>
      <w:r>
        <w:rPr>
          <w:color w:val="231F20"/>
          <w:sz w:val="28"/>
          <w:szCs w:val="28"/>
        </w:rPr>
        <w:t>This template will be completed at the end of the academic year and will showcase the key achievements schools have made with their Primary PE and sport premium spending.</w:t>
      </w:r>
    </w:p>
    <w:p w:rsidR="00BA5C26" w:rsidRDefault="00BA5C26">
      <w:pPr>
        <w:pBdr>
          <w:top w:val="nil"/>
          <w:left w:val="nil"/>
          <w:bottom w:val="nil"/>
          <w:right w:val="nil"/>
          <w:between w:val="nil"/>
        </w:pBdr>
        <w:spacing w:before="7"/>
        <w:rPr>
          <w:color w:val="000000"/>
          <w:sz w:val="13"/>
          <w:szCs w:val="13"/>
        </w:rPr>
      </w:pPr>
    </w:p>
    <w:tbl>
      <w:tblPr>
        <w:tblStyle w:val="a2"/>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9"/>
        <w:gridCol w:w="5387"/>
        <w:gridCol w:w="6221"/>
      </w:tblGrid>
      <w:tr w:rsidR="00BA5C26" w:rsidTr="00420D65">
        <w:trPr>
          <w:trHeight w:val="499"/>
        </w:trPr>
        <w:tc>
          <w:tcPr>
            <w:tcW w:w="3759" w:type="dxa"/>
          </w:tcPr>
          <w:p w:rsidR="00BA5C26" w:rsidRDefault="00C46A60">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5387" w:type="dxa"/>
          </w:tcPr>
          <w:p w:rsidR="00BA5C26" w:rsidRDefault="00C46A60">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6221" w:type="dxa"/>
          </w:tcPr>
          <w:p w:rsidR="00BA5C26" w:rsidRDefault="00C46A60">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803385" w:rsidTr="00B80D00">
        <w:trPr>
          <w:trHeight w:val="1277"/>
        </w:trPr>
        <w:tc>
          <w:tcPr>
            <w:tcW w:w="3759" w:type="dxa"/>
            <w:shd w:val="clear" w:color="auto" w:fill="auto"/>
            <w:tcMar>
              <w:top w:w="100" w:type="dxa"/>
              <w:left w:w="100" w:type="dxa"/>
              <w:bottom w:w="100" w:type="dxa"/>
              <w:right w:w="100" w:type="dxa"/>
            </w:tcMar>
          </w:tcPr>
          <w:p w:rsidR="00803385" w:rsidRDefault="00803385" w:rsidP="00803385">
            <w:pPr>
              <w:pBdr>
                <w:top w:val="nil"/>
                <w:left w:val="nil"/>
                <w:bottom w:val="nil"/>
                <w:right w:val="nil"/>
                <w:between w:val="nil"/>
              </w:pBdr>
              <w:spacing w:before="18" w:line="235" w:lineRule="auto"/>
              <w:ind w:left="80" w:right="162"/>
              <w:rPr>
                <w:rFonts w:asciiTheme="minorHAnsi" w:hAnsiTheme="minorHAnsi" w:cstheme="minorHAnsi"/>
                <w:sz w:val="28"/>
                <w:szCs w:val="24"/>
              </w:rPr>
            </w:pPr>
            <w:r>
              <w:rPr>
                <w:rFonts w:asciiTheme="minorHAnsi" w:hAnsiTheme="minorHAnsi" w:cstheme="minorHAnsi"/>
                <w:sz w:val="28"/>
                <w:szCs w:val="24"/>
              </w:rPr>
              <w:t xml:space="preserve">Develop activities to engage young people in physical activity outside of PE lessons including at unstructured times </w:t>
            </w:r>
          </w:p>
        </w:tc>
        <w:tc>
          <w:tcPr>
            <w:tcW w:w="5387" w:type="dxa"/>
            <w:shd w:val="clear" w:color="auto" w:fill="auto"/>
            <w:tcMar>
              <w:top w:w="100" w:type="dxa"/>
              <w:left w:w="100" w:type="dxa"/>
              <w:bottom w:w="100" w:type="dxa"/>
              <w:right w:w="100" w:type="dxa"/>
            </w:tcMar>
          </w:tcPr>
          <w:p w:rsidR="00803385" w:rsidRDefault="00803385" w:rsidP="00803385">
            <w:pPr>
              <w:rPr>
                <w:rFonts w:asciiTheme="minorHAnsi" w:eastAsia="Arial" w:hAnsiTheme="minorHAnsi" w:cstheme="minorHAnsi"/>
                <w:sz w:val="28"/>
                <w:szCs w:val="24"/>
              </w:rPr>
            </w:pPr>
            <w:r>
              <w:rPr>
                <w:rFonts w:asciiTheme="minorHAnsi" w:eastAsia="Arial" w:hAnsiTheme="minorHAnsi" w:cstheme="minorHAnsi"/>
                <w:sz w:val="28"/>
                <w:szCs w:val="24"/>
              </w:rPr>
              <w:t xml:space="preserve">All pupils have been engaged in PE outside of PE lessons. For those who are unable to transition to PE lessons or cope with the large environment have been able to engage fully in physical activity due to the resources available. </w:t>
            </w:r>
          </w:p>
        </w:tc>
        <w:tc>
          <w:tcPr>
            <w:tcW w:w="6221" w:type="dxa"/>
          </w:tcPr>
          <w:p w:rsidR="00803385" w:rsidRDefault="00803385" w:rsidP="00803385">
            <w:pPr>
              <w:pBdr>
                <w:top w:val="nil"/>
                <w:left w:val="nil"/>
                <w:bottom w:val="nil"/>
                <w:right w:val="nil"/>
                <w:between w:val="nil"/>
              </w:pBdr>
              <w:ind w:left="95"/>
              <w:rPr>
                <w:rFonts w:asciiTheme="minorHAnsi" w:eastAsia="Times New Roman" w:hAnsiTheme="minorHAnsi" w:cstheme="minorHAnsi"/>
                <w:color w:val="000000"/>
                <w:sz w:val="28"/>
                <w:szCs w:val="24"/>
              </w:rPr>
            </w:pPr>
            <w:r>
              <w:rPr>
                <w:rFonts w:asciiTheme="minorHAnsi" w:eastAsia="Times New Roman" w:hAnsiTheme="minorHAnsi" w:cstheme="minorHAnsi"/>
                <w:color w:val="000000"/>
                <w:sz w:val="28"/>
                <w:szCs w:val="24"/>
              </w:rPr>
              <w:t xml:space="preserve">Further guidance to be given to teachers and support staff in the use of the resources bought for each class and the active walls. </w:t>
            </w:r>
          </w:p>
        </w:tc>
      </w:tr>
      <w:tr w:rsidR="00803385" w:rsidTr="00B80D00">
        <w:trPr>
          <w:trHeight w:val="1277"/>
        </w:trPr>
        <w:tc>
          <w:tcPr>
            <w:tcW w:w="3759" w:type="dxa"/>
            <w:shd w:val="clear" w:color="auto" w:fill="auto"/>
            <w:tcMar>
              <w:top w:w="100" w:type="dxa"/>
              <w:left w:w="100" w:type="dxa"/>
              <w:bottom w:w="100" w:type="dxa"/>
              <w:right w:w="100" w:type="dxa"/>
            </w:tcMar>
          </w:tcPr>
          <w:p w:rsidR="00803385" w:rsidRPr="00420D65" w:rsidRDefault="00803385" w:rsidP="00803385">
            <w:pPr>
              <w:rPr>
                <w:rFonts w:asciiTheme="minorHAnsi" w:eastAsia="Arial" w:hAnsiTheme="minorHAnsi" w:cstheme="minorHAnsi"/>
                <w:sz w:val="28"/>
                <w:szCs w:val="24"/>
              </w:rPr>
            </w:pPr>
            <w:r>
              <w:rPr>
                <w:rFonts w:asciiTheme="minorHAnsi" w:eastAsia="Arial" w:hAnsiTheme="minorHAnsi" w:cstheme="minorHAnsi"/>
                <w:sz w:val="28"/>
                <w:szCs w:val="24"/>
              </w:rPr>
              <w:t>African Dance event</w:t>
            </w:r>
          </w:p>
          <w:p w:rsidR="00803385" w:rsidRPr="00420D65" w:rsidRDefault="00803385" w:rsidP="00803385">
            <w:pPr>
              <w:rPr>
                <w:rFonts w:asciiTheme="minorHAnsi" w:eastAsia="Arial" w:hAnsiTheme="minorHAnsi" w:cstheme="minorHAnsi"/>
                <w:sz w:val="28"/>
                <w:szCs w:val="24"/>
              </w:rPr>
            </w:pPr>
          </w:p>
        </w:tc>
        <w:tc>
          <w:tcPr>
            <w:tcW w:w="5387" w:type="dxa"/>
            <w:shd w:val="clear" w:color="auto" w:fill="auto"/>
            <w:tcMar>
              <w:top w:w="100" w:type="dxa"/>
              <w:left w:w="100" w:type="dxa"/>
              <w:bottom w:w="100" w:type="dxa"/>
              <w:right w:w="100" w:type="dxa"/>
            </w:tcMar>
          </w:tcPr>
          <w:p w:rsidR="00803385" w:rsidRPr="00420D65" w:rsidRDefault="00803385" w:rsidP="00803385">
            <w:pPr>
              <w:rPr>
                <w:rFonts w:asciiTheme="minorHAnsi" w:eastAsia="Arial" w:hAnsiTheme="minorHAnsi" w:cstheme="minorHAnsi"/>
                <w:sz w:val="28"/>
                <w:szCs w:val="24"/>
              </w:rPr>
            </w:pPr>
            <w:r>
              <w:rPr>
                <w:rFonts w:asciiTheme="minorHAnsi" w:eastAsia="Arial" w:hAnsiTheme="minorHAnsi" w:cstheme="minorHAnsi"/>
                <w:sz w:val="28"/>
                <w:szCs w:val="24"/>
              </w:rPr>
              <w:t xml:space="preserve">Students and staff a like enjoyed the day and participated in a high quality dance experience in a new style. </w:t>
            </w:r>
          </w:p>
        </w:tc>
        <w:tc>
          <w:tcPr>
            <w:tcW w:w="6221" w:type="dxa"/>
          </w:tcPr>
          <w:p w:rsidR="00803385" w:rsidRPr="00420D65" w:rsidRDefault="00803385" w:rsidP="00803385">
            <w:pPr>
              <w:pBdr>
                <w:top w:val="nil"/>
                <w:left w:val="nil"/>
                <w:bottom w:val="nil"/>
                <w:right w:val="nil"/>
                <w:between w:val="nil"/>
              </w:pBdr>
              <w:ind w:left="95"/>
              <w:rPr>
                <w:rFonts w:asciiTheme="minorHAnsi" w:eastAsia="Times New Roman" w:hAnsiTheme="minorHAnsi" w:cstheme="minorHAnsi"/>
                <w:color w:val="000000"/>
                <w:sz w:val="28"/>
                <w:szCs w:val="24"/>
              </w:rPr>
            </w:pPr>
            <w:r>
              <w:rPr>
                <w:rFonts w:asciiTheme="minorHAnsi" w:eastAsia="Times New Roman" w:hAnsiTheme="minorHAnsi" w:cstheme="minorHAnsi"/>
                <w:color w:val="000000"/>
                <w:sz w:val="28"/>
                <w:szCs w:val="24"/>
              </w:rPr>
              <w:t xml:space="preserve">Encouraged diversity in the PE offer as well. </w:t>
            </w:r>
          </w:p>
        </w:tc>
      </w:tr>
      <w:tr w:rsidR="00803385" w:rsidTr="00B80D00">
        <w:trPr>
          <w:trHeight w:val="1277"/>
        </w:trPr>
        <w:tc>
          <w:tcPr>
            <w:tcW w:w="3759" w:type="dxa"/>
            <w:shd w:val="clear" w:color="auto" w:fill="auto"/>
            <w:tcMar>
              <w:top w:w="100" w:type="dxa"/>
              <w:left w:w="100" w:type="dxa"/>
              <w:bottom w:w="100" w:type="dxa"/>
              <w:right w:w="100" w:type="dxa"/>
            </w:tcMar>
          </w:tcPr>
          <w:p w:rsidR="00803385" w:rsidRDefault="00803385" w:rsidP="00803385">
            <w:pPr>
              <w:rPr>
                <w:rFonts w:asciiTheme="minorHAnsi" w:eastAsia="Arial" w:hAnsiTheme="minorHAnsi" w:cstheme="minorHAnsi"/>
                <w:sz w:val="28"/>
                <w:szCs w:val="24"/>
              </w:rPr>
            </w:pPr>
            <w:r>
              <w:rPr>
                <w:rFonts w:asciiTheme="minorHAnsi" w:hAnsiTheme="minorHAnsi" w:cstheme="minorHAnsi"/>
                <w:sz w:val="28"/>
                <w:szCs w:val="24"/>
              </w:rPr>
              <w:t>Adapting the curriculum to support the needs of the pupils.</w:t>
            </w:r>
          </w:p>
        </w:tc>
        <w:tc>
          <w:tcPr>
            <w:tcW w:w="5387" w:type="dxa"/>
            <w:shd w:val="clear" w:color="auto" w:fill="auto"/>
            <w:tcMar>
              <w:top w:w="100" w:type="dxa"/>
              <w:left w:w="100" w:type="dxa"/>
              <w:bottom w:w="100" w:type="dxa"/>
              <w:right w:w="100" w:type="dxa"/>
            </w:tcMar>
          </w:tcPr>
          <w:p w:rsidR="00803385" w:rsidRDefault="00FC60B7" w:rsidP="00FC60B7">
            <w:pPr>
              <w:rPr>
                <w:rFonts w:asciiTheme="minorHAnsi" w:eastAsia="Arial" w:hAnsiTheme="minorHAnsi" w:cstheme="minorHAnsi"/>
                <w:sz w:val="28"/>
                <w:szCs w:val="24"/>
              </w:rPr>
            </w:pPr>
            <w:r>
              <w:rPr>
                <w:rFonts w:asciiTheme="minorHAnsi" w:eastAsia="Arial" w:hAnsiTheme="minorHAnsi" w:cstheme="minorHAnsi"/>
                <w:sz w:val="28"/>
                <w:szCs w:val="24"/>
              </w:rPr>
              <w:t xml:space="preserve">The curriculum has made the activities more accessible in lessons. </w:t>
            </w:r>
          </w:p>
        </w:tc>
        <w:tc>
          <w:tcPr>
            <w:tcW w:w="6221" w:type="dxa"/>
          </w:tcPr>
          <w:p w:rsidR="00803385" w:rsidRDefault="00FC60B7" w:rsidP="00803385">
            <w:pPr>
              <w:pBdr>
                <w:top w:val="nil"/>
                <w:left w:val="nil"/>
                <w:bottom w:val="nil"/>
                <w:right w:val="nil"/>
                <w:between w:val="nil"/>
              </w:pBdr>
              <w:ind w:left="95"/>
              <w:rPr>
                <w:rFonts w:asciiTheme="minorHAnsi" w:eastAsia="Times New Roman" w:hAnsiTheme="minorHAnsi" w:cstheme="minorHAnsi"/>
                <w:color w:val="000000"/>
                <w:sz w:val="28"/>
                <w:szCs w:val="24"/>
              </w:rPr>
            </w:pPr>
            <w:r>
              <w:rPr>
                <w:rFonts w:asciiTheme="minorHAnsi" w:eastAsia="Times New Roman" w:hAnsiTheme="minorHAnsi" w:cstheme="minorHAnsi"/>
                <w:color w:val="000000"/>
                <w:sz w:val="28"/>
                <w:szCs w:val="24"/>
              </w:rPr>
              <w:t xml:space="preserve">As the complexity increases there will need to be further investment. </w:t>
            </w:r>
          </w:p>
        </w:tc>
      </w:tr>
      <w:tr w:rsidR="00803385" w:rsidTr="00420D65">
        <w:trPr>
          <w:trHeight w:val="3261"/>
        </w:trPr>
        <w:tc>
          <w:tcPr>
            <w:tcW w:w="3759" w:type="dxa"/>
            <w:shd w:val="clear" w:color="auto" w:fill="auto"/>
            <w:tcMar>
              <w:top w:w="100" w:type="dxa"/>
              <w:left w:w="100" w:type="dxa"/>
              <w:bottom w:w="100" w:type="dxa"/>
              <w:right w:w="100" w:type="dxa"/>
            </w:tcMar>
          </w:tcPr>
          <w:p w:rsidR="00803385" w:rsidRPr="00420D65" w:rsidRDefault="00803385" w:rsidP="00803385">
            <w:pPr>
              <w:rPr>
                <w:rFonts w:asciiTheme="minorHAnsi" w:eastAsia="Arial" w:hAnsiTheme="minorHAnsi" w:cstheme="minorHAnsi"/>
                <w:sz w:val="28"/>
                <w:szCs w:val="24"/>
              </w:rPr>
            </w:pPr>
            <w:r w:rsidRPr="00420D65">
              <w:rPr>
                <w:rFonts w:asciiTheme="minorHAnsi" w:eastAsia="Arial" w:hAnsiTheme="minorHAnsi" w:cstheme="minorHAnsi"/>
                <w:sz w:val="28"/>
                <w:szCs w:val="24"/>
              </w:rPr>
              <w:lastRenderedPageBreak/>
              <w:t xml:space="preserve">Additional swimming sessions, throughout the year. </w:t>
            </w:r>
          </w:p>
        </w:tc>
        <w:tc>
          <w:tcPr>
            <w:tcW w:w="5387" w:type="dxa"/>
            <w:shd w:val="clear" w:color="auto" w:fill="auto"/>
            <w:tcMar>
              <w:top w:w="100" w:type="dxa"/>
              <w:left w:w="100" w:type="dxa"/>
              <w:bottom w:w="100" w:type="dxa"/>
              <w:right w:w="100" w:type="dxa"/>
            </w:tcMar>
          </w:tcPr>
          <w:p w:rsidR="00803385" w:rsidRDefault="00803385" w:rsidP="00803385">
            <w:pPr>
              <w:rPr>
                <w:rFonts w:asciiTheme="minorHAnsi" w:eastAsia="Arial" w:hAnsiTheme="minorHAnsi" w:cstheme="minorHAnsi"/>
                <w:sz w:val="28"/>
                <w:szCs w:val="24"/>
              </w:rPr>
            </w:pPr>
            <w:r w:rsidRPr="00420D65">
              <w:rPr>
                <w:rFonts w:asciiTheme="minorHAnsi" w:eastAsia="Arial" w:hAnsiTheme="minorHAnsi" w:cstheme="minorHAnsi"/>
                <w:sz w:val="28"/>
                <w:szCs w:val="24"/>
              </w:rPr>
              <w:t>Students continue to gain confidence in water and are developing the skills to stay safe.</w:t>
            </w:r>
          </w:p>
          <w:p w:rsidR="00803385" w:rsidRPr="00420D65" w:rsidRDefault="00803385" w:rsidP="00803385">
            <w:pPr>
              <w:rPr>
                <w:rFonts w:asciiTheme="minorHAnsi" w:eastAsia="Arial" w:hAnsiTheme="minorHAnsi" w:cstheme="minorHAnsi"/>
                <w:sz w:val="28"/>
                <w:szCs w:val="24"/>
              </w:rPr>
            </w:pPr>
          </w:p>
          <w:p w:rsidR="00803385" w:rsidRPr="00420D65" w:rsidRDefault="00803385" w:rsidP="00803385">
            <w:pPr>
              <w:rPr>
                <w:rFonts w:asciiTheme="minorHAnsi" w:eastAsia="Arial" w:hAnsiTheme="minorHAnsi" w:cstheme="minorHAnsi"/>
                <w:sz w:val="28"/>
                <w:szCs w:val="24"/>
              </w:rPr>
            </w:pPr>
            <w:r w:rsidRPr="00420D65">
              <w:rPr>
                <w:rFonts w:asciiTheme="minorHAnsi" w:eastAsia="Arial" w:hAnsiTheme="minorHAnsi" w:cstheme="minorHAnsi"/>
                <w:sz w:val="28"/>
                <w:szCs w:val="24"/>
              </w:rPr>
              <w:t>Supports meeting the Chief’s Medical Officer’s target for physical activity.</w:t>
            </w:r>
          </w:p>
        </w:tc>
        <w:tc>
          <w:tcPr>
            <w:tcW w:w="6221" w:type="dxa"/>
          </w:tcPr>
          <w:p w:rsidR="00803385" w:rsidRDefault="00803385" w:rsidP="00803385">
            <w:pPr>
              <w:pBdr>
                <w:top w:val="nil"/>
                <w:left w:val="nil"/>
                <w:bottom w:val="nil"/>
                <w:right w:val="nil"/>
                <w:between w:val="nil"/>
              </w:pBdr>
              <w:ind w:left="95"/>
              <w:rPr>
                <w:rFonts w:asciiTheme="minorHAnsi" w:eastAsia="Times New Roman" w:hAnsiTheme="minorHAnsi" w:cstheme="minorHAnsi"/>
                <w:color w:val="000000"/>
                <w:sz w:val="28"/>
                <w:szCs w:val="24"/>
              </w:rPr>
            </w:pPr>
            <w:r w:rsidRPr="00420D65">
              <w:rPr>
                <w:rFonts w:asciiTheme="minorHAnsi" w:eastAsia="Times New Roman" w:hAnsiTheme="minorHAnsi" w:cstheme="minorHAnsi"/>
                <w:color w:val="000000"/>
                <w:sz w:val="28"/>
                <w:szCs w:val="24"/>
              </w:rPr>
              <w:t xml:space="preserve">The majority of students are happy in the pool and it often encourages student’s communications. </w:t>
            </w:r>
          </w:p>
          <w:p w:rsidR="00803385" w:rsidRPr="00420D65" w:rsidRDefault="00803385" w:rsidP="00803385">
            <w:pPr>
              <w:pBdr>
                <w:top w:val="nil"/>
                <w:left w:val="nil"/>
                <w:bottom w:val="nil"/>
                <w:right w:val="nil"/>
                <w:between w:val="nil"/>
              </w:pBdr>
              <w:ind w:left="95"/>
              <w:rPr>
                <w:rFonts w:asciiTheme="minorHAnsi" w:eastAsia="Times New Roman" w:hAnsiTheme="minorHAnsi" w:cstheme="minorHAnsi"/>
                <w:color w:val="000000"/>
                <w:sz w:val="28"/>
                <w:szCs w:val="24"/>
              </w:rPr>
            </w:pPr>
          </w:p>
          <w:p w:rsidR="00803385" w:rsidRDefault="00803385" w:rsidP="00803385">
            <w:pPr>
              <w:pBdr>
                <w:top w:val="nil"/>
                <w:left w:val="nil"/>
                <w:bottom w:val="nil"/>
                <w:right w:val="nil"/>
                <w:between w:val="nil"/>
              </w:pBdr>
              <w:ind w:left="95"/>
              <w:rPr>
                <w:rFonts w:asciiTheme="minorHAnsi" w:eastAsia="Times New Roman" w:hAnsiTheme="minorHAnsi" w:cstheme="minorHAnsi"/>
                <w:color w:val="000000"/>
                <w:sz w:val="28"/>
                <w:szCs w:val="24"/>
              </w:rPr>
            </w:pPr>
            <w:r w:rsidRPr="00420D65">
              <w:rPr>
                <w:rFonts w:asciiTheme="minorHAnsi" w:eastAsia="Times New Roman" w:hAnsiTheme="minorHAnsi" w:cstheme="minorHAnsi"/>
                <w:color w:val="000000"/>
                <w:sz w:val="28"/>
                <w:szCs w:val="24"/>
              </w:rPr>
              <w:t>Swimming also gets some of the students who engage the least in physical activity moving and active.</w:t>
            </w:r>
          </w:p>
          <w:p w:rsidR="00803385" w:rsidRPr="00420D65" w:rsidRDefault="00803385" w:rsidP="00803385">
            <w:pPr>
              <w:pBdr>
                <w:top w:val="nil"/>
                <w:left w:val="nil"/>
                <w:bottom w:val="nil"/>
                <w:right w:val="nil"/>
                <w:between w:val="nil"/>
              </w:pBdr>
              <w:rPr>
                <w:rFonts w:asciiTheme="minorHAnsi" w:eastAsia="Times New Roman" w:hAnsiTheme="minorHAnsi" w:cstheme="minorHAnsi"/>
                <w:color w:val="000000"/>
                <w:sz w:val="28"/>
                <w:szCs w:val="24"/>
              </w:rPr>
            </w:pPr>
          </w:p>
        </w:tc>
      </w:tr>
    </w:tbl>
    <w:p w:rsidR="00BA5C26" w:rsidRDefault="00BA5C26">
      <w:pPr>
        <w:rPr>
          <w:rFonts w:ascii="Times New Roman" w:eastAsia="Times New Roman" w:hAnsi="Times New Roman" w:cs="Times New Roman"/>
          <w:sz w:val="28"/>
          <w:szCs w:val="28"/>
        </w:rPr>
        <w:sectPr w:rsidR="00BA5C26">
          <w:pgSz w:w="16840" w:h="11910" w:orient="landscape"/>
          <w:pgMar w:top="720" w:right="580" w:bottom="640" w:left="540" w:header="0" w:footer="440" w:gutter="0"/>
          <w:cols w:space="720"/>
        </w:sectPr>
      </w:pPr>
    </w:p>
    <w:p w:rsidR="00BA5C26" w:rsidRDefault="00C46A60">
      <w:pPr>
        <w:pBdr>
          <w:top w:val="nil"/>
          <w:left w:val="nil"/>
          <w:bottom w:val="nil"/>
          <w:right w:val="nil"/>
          <w:between w:val="nil"/>
        </w:pBdr>
        <w:ind w:left="117"/>
        <w:rPr>
          <w:color w:val="000000"/>
          <w:sz w:val="20"/>
          <w:szCs w:val="20"/>
        </w:rPr>
      </w:pPr>
      <w:r>
        <w:rPr>
          <w:noProof/>
          <w:color w:val="000000"/>
          <w:sz w:val="20"/>
          <w:szCs w:val="20"/>
          <w:lang w:val="en-GB"/>
        </w:rPr>
        <w:lastRenderedPageBreak/>
        <mc:AlternateContent>
          <mc:Choice Requires="wps">
            <w:drawing>
              <wp:inline distT="0" distB="0" distL="0" distR="0">
                <wp:extent cx="9820910" cy="355600"/>
                <wp:effectExtent l="0" t="0" r="0" b="0"/>
                <wp:docPr id="1597181841" name="Rectangle 1597181841"/>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C46A60" w:rsidRDefault="00C46A60">
                            <w:pPr>
                              <w:spacing w:before="22"/>
                              <w:ind w:left="61" w:firstLine="61"/>
                              <w:textDirection w:val="btLr"/>
                            </w:pPr>
                            <w:r>
                              <w:rPr>
                                <w:b/>
                                <w:color w:val="FFFFFF"/>
                                <w:sz w:val="36"/>
                              </w:rPr>
                              <w:t>Swimming Data</w:t>
                            </w:r>
                          </w:p>
                        </w:txbxContent>
                      </wps:txbx>
                      <wps:bodyPr spcFirstLastPara="1" wrap="square" lIns="0" tIns="0" rIns="0" bIns="0" anchor="t" anchorCtr="0">
                        <a:noAutofit/>
                      </wps:bodyPr>
                    </wps:wsp>
                  </a:graphicData>
                </a:graphic>
              </wp:inline>
            </w:drawing>
          </mc:Choice>
          <mc:Fallback>
            <w:pict>
              <v:rect id="Rectangle 1597181841" o:spid="_x0000_s1030"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" fillcolor="#ed2124" stroked="f">
                <v:textbox inset="0,0,0,0">
                  <w:txbxContent>
                    <w:p w:rsidR="00C46A60" w:rsidRDefault="00C46A60">
                      <w:pPr>
                        <w:spacing w:before="22"/>
                        <w:ind w:left="61" w:firstLine="61"/>
                        <w:textDirection w:val="btLr"/>
                      </w:pPr>
                      <w:r>
                        <w:rPr>
                          <w:b/>
                          <w:color w:val="FFFFFF"/>
                          <w:sz w:val="36"/>
                        </w:rPr>
                        <w:t>Swimming Data</w:t>
                      </w:r>
                    </w:p>
                  </w:txbxContent>
                </v:textbox>
                <w10:anchorlock/>
              </v:rect>
            </w:pict>
          </mc:Fallback>
        </mc:AlternateContent>
      </w:r>
    </w:p>
    <w:p w:rsidR="00BA5C26" w:rsidRDefault="00C46A60">
      <w:pPr>
        <w:spacing w:before="88" w:line="339" w:lineRule="auto"/>
        <w:ind w:left="180"/>
        <w:rPr>
          <w:i/>
          <w:sz w:val="28"/>
          <w:szCs w:val="28"/>
        </w:rPr>
      </w:pPr>
      <w:r>
        <w:rPr>
          <w:i/>
          <w:color w:val="231F20"/>
          <w:sz w:val="28"/>
          <w:szCs w:val="28"/>
          <w:u w:val="single"/>
        </w:rPr>
        <w:t>Meeting National Curriculum requirements for swimming and water safety.</w:t>
      </w:r>
    </w:p>
    <w:p w:rsidR="00BA5C26" w:rsidRDefault="00C46A60">
      <w:pPr>
        <w:spacing w:before="3" w:line="235" w:lineRule="auto"/>
        <w:ind w:left="180"/>
        <w:rPr>
          <w:i/>
          <w:sz w:val="28"/>
          <w:szCs w:val="28"/>
        </w:rPr>
      </w:pPr>
      <w:r>
        <w:rPr>
          <w:i/>
          <w:color w:val="231F20"/>
          <w:sz w:val="28"/>
          <w:szCs w:val="28"/>
        </w:rPr>
        <w:t xml:space="preserve">Priority should always be given to ensuring that pupils can perform safe self-rescue even if they do not fully meet the first two requirements of the National Curriculum </w:t>
      </w:r>
      <w:proofErr w:type="spellStart"/>
      <w:r>
        <w:rPr>
          <w:i/>
          <w:color w:val="231F20"/>
          <w:sz w:val="28"/>
          <w:szCs w:val="28"/>
        </w:rPr>
        <w:t>programme</w:t>
      </w:r>
      <w:proofErr w:type="spellEnd"/>
      <w:r>
        <w:rPr>
          <w:i/>
          <w:color w:val="231F20"/>
          <w:sz w:val="28"/>
          <w:szCs w:val="28"/>
        </w:rPr>
        <w:t xml:space="preserve"> of study</w:t>
      </w:r>
    </w:p>
    <w:p w:rsidR="00BA5C26" w:rsidRDefault="00BA5C26">
      <w:pPr>
        <w:pBdr>
          <w:top w:val="nil"/>
          <w:left w:val="nil"/>
          <w:bottom w:val="nil"/>
          <w:right w:val="nil"/>
          <w:between w:val="nil"/>
        </w:pBdr>
        <w:spacing w:before="5"/>
        <w:rPr>
          <w:i/>
          <w:color w:val="000000"/>
          <w:sz w:val="10"/>
          <w:szCs w:val="10"/>
        </w:rPr>
      </w:pPr>
    </w:p>
    <w:tbl>
      <w:tblPr>
        <w:tblStyle w:val="a3"/>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870"/>
        <w:gridCol w:w="1822"/>
        <w:gridCol w:w="5686"/>
      </w:tblGrid>
      <w:tr w:rsidR="00BA5C26" w:rsidTr="004E546A">
        <w:trPr>
          <w:trHeight w:val="686"/>
        </w:trPr>
        <w:tc>
          <w:tcPr>
            <w:tcW w:w="7870" w:type="dxa"/>
          </w:tcPr>
          <w:p w:rsidR="00BA5C26" w:rsidRPr="00420D65" w:rsidRDefault="00C46A60">
            <w:pPr>
              <w:pBdr>
                <w:top w:val="nil"/>
                <w:left w:val="nil"/>
                <w:bottom w:val="nil"/>
                <w:right w:val="nil"/>
                <w:between w:val="nil"/>
              </w:pBdr>
              <w:spacing w:before="13"/>
              <w:ind w:left="80"/>
              <w:rPr>
                <w:b/>
                <w:color w:val="000000"/>
                <w:sz w:val="28"/>
                <w:szCs w:val="28"/>
              </w:rPr>
            </w:pPr>
            <w:r w:rsidRPr="00420D65">
              <w:rPr>
                <w:b/>
                <w:color w:val="231F20"/>
                <w:sz w:val="28"/>
                <w:szCs w:val="28"/>
              </w:rPr>
              <w:t>Question</w:t>
            </w:r>
          </w:p>
        </w:tc>
        <w:tc>
          <w:tcPr>
            <w:tcW w:w="1822" w:type="dxa"/>
          </w:tcPr>
          <w:p w:rsidR="00BA5C26" w:rsidRPr="00420D65" w:rsidRDefault="00C46A60">
            <w:pPr>
              <w:pBdr>
                <w:top w:val="nil"/>
                <w:left w:val="nil"/>
                <w:bottom w:val="nil"/>
                <w:right w:val="nil"/>
                <w:between w:val="nil"/>
              </w:pBdr>
              <w:spacing w:before="13"/>
              <w:ind w:left="79"/>
              <w:rPr>
                <w:b/>
                <w:color w:val="000000"/>
                <w:sz w:val="28"/>
                <w:szCs w:val="28"/>
              </w:rPr>
            </w:pPr>
            <w:r w:rsidRPr="00420D65">
              <w:rPr>
                <w:b/>
                <w:color w:val="231F20"/>
                <w:sz w:val="28"/>
                <w:szCs w:val="28"/>
              </w:rPr>
              <w:t>Stats:</w:t>
            </w:r>
          </w:p>
        </w:tc>
        <w:tc>
          <w:tcPr>
            <w:tcW w:w="5686" w:type="dxa"/>
          </w:tcPr>
          <w:p w:rsidR="00BA5C26" w:rsidRPr="00420D65" w:rsidRDefault="00C46A60" w:rsidP="00420D65">
            <w:pPr>
              <w:pBdr>
                <w:top w:val="nil"/>
                <w:left w:val="nil"/>
                <w:bottom w:val="nil"/>
                <w:right w:val="nil"/>
                <w:between w:val="nil"/>
              </w:pBdr>
              <w:spacing w:before="13" w:line="339" w:lineRule="auto"/>
              <w:ind w:left="80"/>
              <w:rPr>
                <w:b/>
                <w:color w:val="000000"/>
                <w:sz w:val="28"/>
                <w:szCs w:val="28"/>
              </w:rPr>
            </w:pPr>
            <w:r w:rsidRPr="00420D65">
              <w:rPr>
                <w:b/>
                <w:color w:val="231F20"/>
                <w:sz w:val="28"/>
                <w:szCs w:val="28"/>
              </w:rPr>
              <w:t>Further context</w:t>
            </w:r>
            <w:r w:rsidR="00420D65">
              <w:rPr>
                <w:b/>
                <w:color w:val="000000"/>
                <w:sz w:val="28"/>
                <w:szCs w:val="28"/>
              </w:rPr>
              <w:t xml:space="preserve"> / r</w:t>
            </w:r>
            <w:r w:rsidRPr="00420D65">
              <w:rPr>
                <w:b/>
                <w:color w:val="231F20"/>
                <w:sz w:val="28"/>
                <w:szCs w:val="28"/>
              </w:rPr>
              <w:t>elative to local challenges</w:t>
            </w:r>
          </w:p>
        </w:tc>
      </w:tr>
      <w:tr w:rsidR="00BA5C26" w:rsidRPr="00CE590B" w:rsidTr="00420D65">
        <w:trPr>
          <w:trHeight w:val="744"/>
        </w:trPr>
        <w:tc>
          <w:tcPr>
            <w:tcW w:w="7870" w:type="dxa"/>
          </w:tcPr>
          <w:p w:rsidR="00BA5C26" w:rsidRPr="00CE590B" w:rsidRDefault="00C46A60">
            <w:pPr>
              <w:pBdr>
                <w:top w:val="nil"/>
                <w:left w:val="nil"/>
                <w:bottom w:val="nil"/>
                <w:right w:val="nil"/>
                <w:between w:val="nil"/>
              </w:pBdr>
              <w:spacing w:before="18" w:line="235" w:lineRule="auto"/>
              <w:ind w:left="80" w:right="325"/>
              <w:jc w:val="both"/>
              <w:rPr>
                <w:color w:val="000000"/>
                <w:sz w:val="24"/>
                <w:szCs w:val="24"/>
              </w:rPr>
            </w:pPr>
            <w:r w:rsidRPr="00CE590B">
              <w:rPr>
                <w:color w:val="231F20"/>
                <w:sz w:val="24"/>
                <w:szCs w:val="24"/>
              </w:rPr>
              <w:t xml:space="preserve">What percentage of your current Year 6 cohort can swim competently, confidently and proficiently over a distance of at least 25 </w:t>
            </w:r>
            <w:proofErr w:type="spellStart"/>
            <w:r w:rsidRPr="00CE590B">
              <w:rPr>
                <w:color w:val="231F20"/>
                <w:sz w:val="24"/>
                <w:szCs w:val="24"/>
              </w:rPr>
              <w:t>metres</w:t>
            </w:r>
            <w:proofErr w:type="spellEnd"/>
            <w:r w:rsidRPr="00CE590B">
              <w:rPr>
                <w:color w:val="231F20"/>
                <w:sz w:val="24"/>
                <w:szCs w:val="24"/>
              </w:rPr>
              <w:t>?</w:t>
            </w:r>
          </w:p>
        </w:tc>
        <w:tc>
          <w:tcPr>
            <w:tcW w:w="1822" w:type="dxa"/>
          </w:tcPr>
          <w:p w:rsidR="00BA5C26" w:rsidRPr="00CE590B" w:rsidRDefault="0044465C">
            <w:pPr>
              <w:pBdr>
                <w:top w:val="nil"/>
                <w:left w:val="nil"/>
                <w:bottom w:val="nil"/>
                <w:right w:val="nil"/>
                <w:between w:val="nil"/>
              </w:pBdr>
              <w:spacing w:before="13"/>
              <w:ind w:left="79"/>
              <w:rPr>
                <w:color w:val="000000"/>
                <w:sz w:val="24"/>
                <w:szCs w:val="24"/>
              </w:rPr>
            </w:pPr>
            <w:r w:rsidRPr="00CE590B">
              <w:rPr>
                <w:color w:val="231F20"/>
                <w:sz w:val="24"/>
                <w:szCs w:val="24"/>
              </w:rPr>
              <w:t>0</w:t>
            </w:r>
            <w:r w:rsidR="00C46A60" w:rsidRPr="00CE590B">
              <w:rPr>
                <w:color w:val="231F20"/>
                <w:sz w:val="24"/>
                <w:szCs w:val="24"/>
              </w:rPr>
              <w:t>%</w:t>
            </w:r>
          </w:p>
        </w:tc>
        <w:tc>
          <w:tcPr>
            <w:tcW w:w="5686" w:type="dxa"/>
          </w:tcPr>
          <w:p w:rsidR="00BA5C26" w:rsidRPr="00CE590B" w:rsidRDefault="0044465C">
            <w:pPr>
              <w:pBdr>
                <w:top w:val="nil"/>
                <w:left w:val="nil"/>
                <w:bottom w:val="nil"/>
                <w:right w:val="nil"/>
                <w:between w:val="nil"/>
              </w:pBdr>
              <w:spacing w:before="3" w:line="235" w:lineRule="auto"/>
              <w:ind w:left="80"/>
              <w:rPr>
                <w:sz w:val="24"/>
                <w:szCs w:val="24"/>
              </w:rPr>
            </w:pPr>
            <w:r w:rsidRPr="00CE590B">
              <w:rPr>
                <w:sz w:val="24"/>
                <w:szCs w:val="24"/>
              </w:rPr>
              <w:t xml:space="preserve">The students have complex needs and additional swimming takes place to work towards this. </w:t>
            </w:r>
          </w:p>
        </w:tc>
      </w:tr>
      <w:tr w:rsidR="00BA5C26" w:rsidRPr="00CE590B" w:rsidTr="00420D65">
        <w:trPr>
          <w:trHeight w:val="697"/>
        </w:trPr>
        <w:tc>
          <w:tcPr>
            <w:tcW w:w="7870" w:type="dxa"/>
          </w:tcPr>
          <w:p w:rsidR="00BA5C26" w:rsidRPr="00CE590B" w:rsidRDefault="00C46A60">
            <w:pPr>
              <w:pBdr>
                <w:top w:val="nil"/>
                <w:left w:val="nil"/>
                <w:bottom w:val="nil"/>
                <w:right w:val="nil"/>
                <w:between w:val="nil"/>
              </w:pBdr>
              <w:spacing w:before="18" w:line="235" w:lineRule="auto"/>
              <w:ind w:left="80" w:right="541"/>
              <w:jc w:val="both"/>
              <w:rPr>
                <w:color w:val="000000"/>
                <w:sz w:val="24"/>
                <w:szCs w:val="24"/>
              </w:rPr>
            </w:pPr>
            <w:r w:rsidRPr="00CE590B">
              <w:rPr>
                <w:color w:val="231F20"/>
                <w:sz w:val="24"/>
                <w:szCs w:val="24"/>
              </w:rPr>
              <w:t>What percentage of your current Year 6 cohort can use a range of strokes effectively [for example, front crawl, backstroke, and breaststroke]?</w:t>
            </w:r>
          </w:p>
        </w:tc>
        <w:tc>
          <w:tcPr>
            <w:tcW w:w="1822" w:type="dxa"/>
          </w:tcPr>
          <w:p w:rsidR="00BA5C26" w:rsidRPr="00CE590B" w:rsidRDefault="0044465C">
            <w:pPr>
              <w:pBdr>
                <w:top w:val="nil"/>
                <w:left w:val="nil"/>
                <w:bottom w:val="nil"/>
                <w:right w:val="nil"/>
                <w:between w:val="nil"/>
              </w:pBdr>
              <w:spacing w:before="13"/>
              <w:ind w:left="79"/>
              <w:rPr>
                <w:color w:val="000000"/>
                <w:sz w:val="24"/>
                <w:szCs w:val="24"/>
              </w:rPr>
            </w:pPr>
            <w:r w:rsidRPr="00CE590B">
              <w:rPr>
                <w:color w:val="231F20"/>
                <w:sz w:val="24"/>
                <w:szCs w:val="24"/>
              </w:rPr>
              <w:t>0</w:t>
            </w:r>
            <w:r w:rsidR="00C46A60" w:rsidRPr="00CE590B">
              <w:rPr>
                <w:color w:val="231F20"/>
                <w:sz w:val="24"/>
                <w:szCs w:val="24"/>
              </w:rPr>
              <w:t>%</w:t>
            </w:r>
          </w:p>
        </w:tc>
        <w:tc>
          <w:tcPr>
            <w:tcW w:w="5686" w:type="dxa"/>
          </w:tcPr>
          <w:p w:rsidR="00BA5C26" w:rsidRPr="00CE590B" w:rsidRDefault="0044465C" w:rsidP="0044465C">
            <w:pPr>
              <w:pBdr>
                <w:top w:val="nil"/>
                <w:left w:val="nil"/>
                <w:bottom w:val="nil"/>
                <w:right w:val="nil"/>
                <w:between w:val="nil"/>
              </w:pBdr>
              <w:spacing w:before="3" w:line="235" w:lineRule="auto"/>
              <w:ind w:left="80" w:right="63"/>
              <w:rPr>
                <w:sz w:val="24"/>
                <w:szCs w:val="24"/>
              </w:rPr>
            </w:pPr>
            <w:r w:rsidRPr="00CE590B">
              <w:rPr>
                <w:sz w:val="24"/>
                <w:szCs w:val="24"/>
              </w:rPr>
              <w:t>As above.</w:t>
            </w:r>
          </w:p>
        </w:tc>
      </w:tr>
    </w:tbl>
    <w:p w:rsidR="00BA5C26" w:rsidRPr="00420D65" w:rsidRDefault="00BA5C26" w:rsidP="00420D65">
      <w:pPr>
        <w:pBdr>
          <w:top w:val="nil"/>
          <w:left w:val="nil"/>
          <w:bottom w:val="nil"/>
          <w:right w:val="nil"/>
          <w:between w:val="nil"/>
        </w:pBdr>
        <w:spacing w:line="276" w:lineRule="auto"/>
        <w:rPr>
          <w:sz w:val="2"/>
          <w:szCs w:val="24"/>
        </w:rPr>
      </w:pPr>
    </w:p>
    <w:tbl>
      <w:tblPr>
        <w:tblStyle w:val="a4"/>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870"/>
        <w:gridCol w:w="1822"/>
        <w:gridCol w:w="5686"/>
      </w:tblGrid>
      <w:tr w:rsidR="00BA5C26" w:rsidRPr="00CE590B" w:rsidTr="004E546A">
        <w:trPr>
          <w:trHeight w:val="750"/>
        </w:trPr>
        <w:tc>
          <w:tcPr>
            <w:tcW w:w="7870" w:type="dxa"/>
          </w:tcPr>
          <w:p w:rsidR="00BA5C26" w:rsidRPr="00CE590B" w:rsidRDefault="00C46A60">
            <w:pPr>
              <w:pBdr>
                <w:top w:val="nil"/>
                <w:left w:val="nil"/>
                <w:bottom w:val="nil"/>
                <w:right w:val="nil"/>
                <w:between w:val="nil"/>
              </w:pBdr>
              <w:spacing w:before="18" w:line="235" w:lineRule="auto"/>
              <w:ind w:left="80" w:right="478"/>
              <w:rPr>
                <w:color w:val="000000"/>
                <w:sz w:val="24"/>
                <w:szCs w:val="24"/>
              </w:rPr>
            </w:pPr>
            <w:r w:rsidRPr="00CE590B">
              <w:rPr>
                <w:color w:val="231F20"/>
                <w:sz w:val="24"/>
                <w:szCs w:val="24"/>
              </w:rPr>
              <w:t>What percentage of your current Year 6 cohort are able to perform safe self-rescue in different water-based situations?</w:t>
            </w:r>
          </w:p>
        </w:tc>
        <w:tc>
          <w:tcPr>
            <w:tcW w:w="1822" w:type="dxa"/>
          </w:tcPr>
          <w:p w:rsidR="00BA5C26" w:rsidRPr="00CE590B" w:rsidRDefault="0044465C">
            <w:pPr>
              <w:pBdr>
                <w:top w:val="nil"/>
                <w:left w:val="nil"/>
                <w:bottom w:val="nil"/>
                <w:right w:val="nil"/>
                <w:between w:val="nil"/>
              </w:pBdr>
              <w:spacing w:before="13"/>
              <w:ind w:left="79"/>
              <w:rPr>
                <w:color w:val="000000"/>
                <w:sz w:val="24"/>
                <w:szCs w:val="24"/>
              </w:rPr>
            </w:pPr>
            <w:r w:rsidRPr="00CE590B">
              <w:rPr>
                <w:color w:val="231F20"/>
                <w:sz w:val="24"/>
                <w:szCs w:val="24"/>
              </w:rPr>
              <w:t>0</w:t>
            </w:r>
            <w:r w:rsidR="00C46A60" w:rsidRPr="00CE590B">
              <w:rPr>
                <w:color w:val="231F20"/>
                <w:sz w:val="24"/>
                <w:szCs w:val="24"/>
              </w:rPr>
              <w:t>%</w:t>
            </w:r>
          </w:p>
        </w:tc>
        <w:tc>
          <w:tcPr>
            <w:tcW w:w="5686" w:type="dxa"/>
          </w:tcPr>
          <w:p w:rsidR="00BA5C26" w:rsidRPr="00CE590B" w:rsidRDefault="0044465C" w:rsidP="00CE590B">
            <w:pPr>
              <w:pBdr>
                <w:top w:val="nil"/>
                <w:left w:val="nil"/>
                <w:bottom w:val="nil"/>
                <w:right w:val="nil"/>
                <w:between w:val="nil"/>
              </w:pBdr>
              <w:spacing w:before="18" w:line="235" w:lineRule="auto"/>
              <w:ind w:left="80"/>
              <w:rPr>
                <w:sz w:val="24"/>
                <w:szCs w:val="24"/>
              </w:rPr>
            </w:pPr>
            <w:r w:rsidRPr="00CE590B">
              <w:rPr>
                <w:sz w:val="24"/>
                <w:szCs w:val="24"/>
              </w:rPr>
              <w:t xml:space="preserve">Being safe in the water is the key objective to swimming at The Woodlands School. </w:t>
            </w:r>
          </w:p>
        </w:tc>
      </w:tr>
      <w:tr w:rsidR="00BA5C26" w:rsidRPr="00CE590B" w:rsidTr="00420D65">
        <w:trPr>
          <w:trHeight w:val="1414"/>
        </w:trPr>
        <w:tc>
          <w:tcPr>
            <w:tcW w:w="7870" w:type="dxa"/>
          </w:tcPr>
          <w:p w:rsidR="00BA5C26" w:rsidRPr="00CE590B" w:rsidRDefault="00C46A60">
            <w:pPr>
              <w:pBdr>
                <w:top w:val="nil"/>
                <w:left w:val="nil"/>
                <w:bottom w:val="nil"/>
                <w:right w:val="nil"/>
                <w:between w:val="nil"/>
              </w:pBdr>
              <w:spacing w:before="18" w:line="235" w:lineRule="auto"/>
              <w:ind w:left="80" w:right="478"/>
              <w:rPr>
                <w:color w:val="000000"/>
                <w:sz w:val="24"/>
                <w:szCs w:val="24"/>
              </w:rPr>
            </w:pPr>
            <w:r w:rsidRPr="00CE590B">
              <w:rPr>
                <w:color w:val="231F20"/>
                <w:sz w:val="24"/>
                <w:szCs w:val="24"/>
              </w:rPr>
              <w:t>If your schools swimming data is below national expectation, you can choose to use the Primary PE and sport premium to provide additional top-up sessions for those pupils that did not meet National Curriculum</w:t>
            </w:r>
          </w:p>
          <w:p w:rsidR="00BA5C26" w:rsidRPr="00CE590B" w:rsidRDefault="00C46A60">
            <w:pPr>
              <w:pBdr>
                <w:top w:val="nil"/>
                <w:left w:val="nil"/>
                <w:bottom w:val="nil"/>
                <w:right w:val="nil"/>
                <w:between w:val="nil"/>
              </w:pBdr>
              <w:spacing w:before="5" w:line="235" w:lineRule="auto"/>
              <w:ind w:left="80" w:right="25"/>
              <w:rPr>
                <w:color w:val="000000"/>
                <w:sz w:val="24"/>
                <w:szCs w:val="24"/>
              </w:rPr>
            </w:pPr>
            <w:r w:rsidRPr="00CE590B">
              <w:rPr>
                <w:color w:val="231F20"/>
                <w:sz w:val="24"/>
                <w:szCs w:val="24"/>
              </w:rPr>
              <w:t>requirements after the completion of core lessons. Have you done this?</w:t>
            </w:r>
          </w:p>
        </w:tc>
        <w:tc>
          <w:tcPr>
            <w:tcW w:w="1822" w:type="dxa"/>
          </w:tcPr>
          <w:p w:rsidR="00BA5C26" w:rsidRPr="00CE590B" w:rsidRDefault="00C46A60" w:rsidP="00F62528">
            <w:pPr>
              <w:pBdr>
                <w:top w:val="nil"/>
                <w:left w:val="nil"/>
                <w:bottom w:val="nil"/>
                <w:right w:val="nil"/>
                <w:between w:val="nil"/>
              </w:pBdr>
              <w:spacing w:before="13"/>
              <w:ind w:left="79"/>
              <w:rPr>
                <w:color w:val="000000"/>
                <w:sz w:val="24"/>
                <w:szCs w:val="24"/>
              </w:rPr>
            </w:pPr>
            <w:r w:rsidRPr="00CE590B">
              <w:rPr>
                <w:color w:val="231F20"/>
                <w:sz w:val="24"/>
                <w:szCs w:val="24"/>
              </w:rPr>
              <w:t>Yes</w:t>
            </w:r>
          </w:p>
        </w:tc>
        <w:tc>
          <w:tcPr>
            <w:tcW w:w="5686" w:type="dxa"/>
          </w:tcPr>
          <w:p w:rsidR="0044465C" w:rsidRPr="00CE590B" w:rsidRDefault="00F62528" w:rsidP="00420D65">
            <w:pPr>
              <w:pBdr>
                <w:top w:val="nil"/>
                <w:left w:val="nil"/>
                <w:bottom w:val="nil"/>
                <w:right w:val="nil"/>
                <w:between w:val="nil"/>
              </w:pBdr>
              <w:ind w:left="80"/>
              <w:rPr>
                <w:rFonts w:asciiTheme="minorHAnsi" w:eastAsia="Times New Roman" w:hAnsiTheme="minorHAnsi" w:cstheme="minorHAnsi"/>
                <w:sz w:val="24"/>
                <w:szCs w:val="24"/>
              </w:rPr>
            </w:pPr>
            <w:r w:rsidRPr="00CE590B">
              <w:rPr>
                <w:rFonts w:asciiTheme="minorHAnsi" w:eastAsia="Times New Roman" w:hAnsiTheme="minorHAnsi" w:cstheme="minorHAnsi"/>
                <w:sz w:val="24"/>
                <w:szCs w:val="24"/>
              </w:rPr>
              <w:t xml:space="preserve">As we are a special school students need longer to learn and to practice the skills. </w:t>
            </w:r>
          </w:p>
          <w:p w:rsidR="0044465C" w:rsidRPr="00CE590B" w:rsidRDefault="0044465C" w:rsidP="00CE590B">
            <w:pPr>
              <w:pBdr>
                <w:top w:val="nil"/>
                <w:left w:val="nil"/>
                <w:bottom w:val="nil"/>
                <w:right w:val="nil"/>
                <w:between w:val="nil"/>
              </w:pBdr>
              <w:ind w:left="80"/>
              <w:rPr>
                <w:rFonts w:asciiTheme="minorHAnsi" w:eastAsia="Times New Roman" w:hAnsiTheme="minorHAnsi" w:cstheme="minorHAnsi"/>
                <w:sz w:val="24"/>
                <w:szCs w:val="24"/>
              </w:rPr>
            </w:pPr>
            <w:r w:rsidRPr="00CE590B">
              <w:rPr>
                <w:rFonts w:asciiTheme="minorHAnsi" w:eastAsia="Times New Roman" w:hAnsiTheme="minorHAnsi" w:cstheme="minorHAnsi"/>
                <w:sz w:val="24"/>
                <w:szCs w:val="24"/>
              </w:rPr>
              <w:t xml:space="preserve">We also continue to swim in Key Stage 3, although the premium is not used for this. </w:t>
            </w:r>
          </w:p>
        </w:tc>
      </w:tr>
      <w:tr w:rsidR="00BA5C26" w:rsidRPr="00CE590B" w:rsidTr="00420D65">
        <w:trPr>
          <w:trHeight w:val="698"/>
        </w:trPr>
        <w:tc>
          <w:tcPr>
            <w:tcW w:w="7870" w:type="dxa"/>
          </w:tcPr>
          <w:p w:rsidR="00BA5C26" w:rsidRPr="00CE590B" w:rsidRDefault="00C46A60">
            <w:pPr>
              <w:pBdr>
                <w:top w:val="nil"/>
                <w:left w:val="nil"/>
                <w:bottom w:val="nil"/>
                <w:right w:val="nil"/>
                <w:between w:val="nil"/>
              </w:pBdr>
              <w:spacing w:before="18" w:line="235" w:lineRule="auto"/>
              <w:ind w:left="80" w:right="478"/>
              <w:rPr>
                <w:color w:val="000000"/>
                <w:sz w:val="24"/>
                <w:szCs w:val="24"/>
              </w:rPr>
            </w:pPr>
            <w:r w:rsidRPr="00CE590B">
              <w:rPr>
                <w:color w:val="231F20"/>
                <w:sz w:val="24"/>
                <w:szCs w:val="24"/>
              </w:rPr>
              <w:t>Have you provided CPD to improve the knowledge and confidence of staff to be able to teach swimming and water safety?</w:t>
            </w:r>
          </w:p>
        </w:tc>
        <w:tc>
          <w:tcPr>
            <w:tcW w:w="1822" w:type="dxa"/>
          </w:tcPr>
          <w:p w:rsidR="00BA5C26" w:rsidRPr="00CE590B" w:rsidRDefault="00C46A60">
            <w:pPr>
              <w:pBdr>
                <w:top w:val="nil"/>
                <w:left w:val="nil"/>
                <w:bottom w:val="nil"/>
                <w:right w:val="nil"/>
                <w:between w:val="nil"/>
              </w:pBdr>
              <w:spacing w:before="13"/>
              <w:ind w:left="79"/>
              <w:rPr>
                <w:color w:val="000000"/>
                <w:sz w:val="24"/>
                <w:szCs w:val="24"/>
              </w:rPr>
            </w:pPr>
            <w:r w:rsidRPr="00CE590B">
              <w:rPr>
                <w:color w:val="231F20"/>
                <w:sz w:val="24"/>
                <w:szCs w:val="24"/>
              </w:rPr>
              <w:t>Yes</w:t>
            </w:r>
          </w:p>
        </w:tc>
        <w:tc>
          <w:tcPr>
            <w:tcW w:w="5686" w:type="dxa"/>
          </w:tcPr>
          <w:p w:rsidR="00F62528" w:rsidRPr="00CE590B" w:rsidRDefault="00F62528" w:rsidP="00CE590B">
            <w:pPr>
              <w:pBdr>
                <w:top w:val="nil"/>
                <w:left w:val="nil"/>
                <w:bottom w:val="nil"/>
                <w:right w:val="nil"/>
                <w:between w:val="nil"/>
              </w:pBdr>
              <w:ind w:left="80"/>
              <w:rPr>
                <w:sz w:val="24"/>
                <w:szCs w:val="24"/>
              </w:rPr>
            </w:pPr>
            <w:r w:rsidRPr="00CE590B">
              <w:rPr>
                <w:sz w:val="24"/>
                <w:szCs w:val="24"/>
              </w:rPr>
              <w:t>O</w:t>
            </w:r>
            <w:r w:rsidR="00C46A60" w:rsidRPr="00CE590B">
              <w:rPr>
                <w:sz w:val="24"/>
                <w:szCs w:val="24"/>
              </w:rPr>
              <w:t>ne level 2</w:t>
            </w:r>
            <w:r w:rsidRPr="00CE590B">
              <w:rPr>
                <w:sz w:val="24"/>
                <w:szCs w:val="24"/>
              </w:rPr>
              <w:t xml:space="preserve"> Swimming Teacher</w:t>
            </w:r>
          </w:p>
        </w:tc>
      </w:tr>
    </w:tbl>
    <w:p w:rsidR="00420D65" w:rsidRPr="00420D65" w:rsidRDefault="00420D65">
      <w:pPr>
        <w:rPr>
          <w:color w:val="231F20"/>
          <w:sz w:val="24"/>
          <w:szCs w:val="28"/>
        </w:rPr>
      </w:pPr>
    </w:p>
    <w:p w:rsidR="00BA5C26" w:rsidRPr="00420D65" w:rsidRDefault="00C46A60">
      <w:pPr>
        <w:pBdr>
          <w:top w:val="nil"/>
          <w:left w:val="nil"/>
          <w:bottom w:val="nil"/>
          <w:right w:val="nil"/>
          <w:between w:val="nil"/>
        </w:pBdr>
        <w:spacing w:before="18"/>
        <w:ind w:left="180"/>
        <w:rPr>
          <w:b/>
          <w:color w:val="000000"/>
          <w:sz w:val="24"/>
          <w:szCs w:val="28"/>
        </w:rPr>
      </w:pPr>
      <w:r w:rsidRPr="00420D65">
        <w:rPr>
          <w:b/>
          <w:color w:val="231F20"/>
          <w:sz w:val="24"/>
          <w:szCs w:val="28"/>
        </w:rPr>
        <w:t>Signed off by:</w:t>
      </w:r>
    </w:p>
    <w:p w:rsidR="00BA5C26" w:rsidRPr="00420D65" w:rsidRDefault="00BA5C26">
      <w:pPr>
        <w:pBdr>
          <w:top w:val="nil"/>
          <w:left w:val="nil"/>
          <w:bottom w:val="nil"/>
          <w:right w:val="nil"/>
          <w:between w:val="nil"/>
        </w:pBdr>
        <w:spacing w:before="1"/>
        <w:rPr>
          <w:color w:val="000000"/>
          <w:sz w:val="18"/>
          <w:szCs w:val="29"/>
        </w:rPr>
      </w:pPr>
    </w:p>
    <w:tbl>
      <w:tblPr>
        <w:tblStyle w:val="a5"/>
        <w:tblW w:w="15376"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8579"/>
        <w:gridCol w:w="6797"/>
      </w:tblGrid>
      <w:tr w:rsidR="00BA5C26" w:rsidTr="00420D65">
        <w:trPr>
          <w:trHeight w:val="452"/>
        </w:trPr>
        <w:tc>
          <w:tcPr>
            <w:tcW w:w="8579" w:type="dxa"/>
            <w:vAlign w:val="center"/>
          </w:tcPr>
          <w:p w:rsidR="00BA5C26" w:rsidRPr="00CE590B" w:rsidRDefault="00C46A60">
            <w:pPr>
              <w:pBdr>
                <w:top w:val="nil"/>
                <w:left w:val="nil"/>
                <w:bottom w:val="nil"/>
                <w:right w:val="nil"/>
                <w:between w:val="nil"/>
              </w:pBdr>
              <w:spacing w:before="13"/>
              <w:ind w:left="80"/>
              <w:rPr>
                <w:color w:val="000000"/>
                <w:sz w:val="24"/>
                <w:szCs w:val="28"/>
              </w:rPr>
            </w:pPr>
            <w:r w:rsidRPr="00CE590B">
              <w:rPr>
                <w:color w:val="231F20"/>
                <w:sz w:val="24"/>
                <w:szCs w:val="28"/>
              </w:rPr>
              <w:t>Head Teacher:</w:t>
            </w:r>
          </w:p>
        </w:tc>
        <w:tc>
          <w:tcPr>
            <w:tcW w:w="6797" w:type="dxa"/>
            <w:vAlign w:val="center"/>
          </w:tcPr>
          <w:p w:rsidR="00BA5C26" w:rsidRPr="00CE590B" w:rsidRDefault="00F62528">
            <w:pPr>
              <w:pBdr>
                <w:top w:val="nil"/>
                <w:left w:val="nil"/>
                <w:bottom w:val="nil"/>
                <w:right w:val="nil"/>
                <w:between w:val="nil"/>
              </w:pBdr>
              <w:spacing w:before="13"/>
              <w:ind w:left="80"/>
              <w:rPr>
                <w:sz w:val="24"/>
                <w:szCs w:val="28"/>
              </w:rPr>
            </w:pPr>
            <w:r w:rsidRPr="00CE590B">
              <w:rPr>
                <w:sz w:val="24"/>
                <w:szCs w:val="28"/>
              </w:rPr>
              <w:t>Jonathan Budd, Executive Headteacher</w:t>
            </w:r>
          </w:p>
        </w:tc>
      </w:tr>
      <w:tr w:rsidR="00BA5C26" w:rsidTr="00420D65">
        <w:trPr>
          <w:trHeight w:val="416"/>
        </w:trPr>
        <w:tc>
          <w:tcPr>
            <w:tcW w:w="8579" w:type="dxa"/>
            <w:vAlign w:val="center"/>
          </w:tcPr>
          <w:p w:rsidR="00BA5C26" w:rsidRPr="00CE590B" w:rsidRDefault="00C46A60" w:rsidP="00F62528">
            <w:pPr>
              <w:pBdr>
                <w:top w:val="nil"/>
                <w:left w:val="nil"/>
                <w:bottom w:val="nil"/>
                <w:right w:val="nil"/>
                <w:between w:val="nil"/>
              </w:pBdr>
              <w:ind w:left="80"/>
              <w:rPr>
                <w:color w:val="000000"/>
                <w:sz w:val="24"/>
                <w:szCs w:val="28"/>
              </w:rPr>
            </w:pPr>
            <w:r w:rsidRPr="00CE590B">
              <w:rPr>
                <w:color w:val="231F20"/>
                <w:sz w:val="24"/>
                <w:szCs w:val="28"/>
              </w:rPr>
              <w:t>Subject Leader or the individual responsible for the Primary PE and sport premium:</w:t>
            </w:r>
          </w:p>
        </w:tc>
        <w:tc>
          <w:tcPr>
            <w:tcW w:w="6797" w:type="dxa"/>
            <w:vAlign w:val="center"/>
          </w:tcPr>
          <w:p w:rsidR="00BA5C26" w:rsidRPr="00CE590B" w:rsidRDefault="00F62528">
            <w:pPr>
              <w:pBdr>
                <w:top w:val="nil"/>
                <w:left w:val="nil"/>
                <w:bottom w:val="nil"/>
                <w:right w:val="nil"/>
                <w:between w:val="nil"/>
              </w:pBdr>
              <w:spacing w:before="13"/>
              <w:ind w:left="80"/>
              <w:rPr>
                <w:sz w:val="24"/>
                <w:szCs w:val="28"/>
              </w:rPr>
            </w:pPr>
            <w:r w:rsidRPr="00CE590B">
              <w:rPr>
                <w:sz w:val="24"/>
                <w:szCs w:val="28"/>
              </w:rPr>
              <w:t>Rebecca Budd, PE Leader</w:t>
            </w:r>
          </w:p>
        </w:tc>
      </w:tr>
      <w:tr w:rsidR="00BA5C26" w:rsidTr="00420D65">
        <w:trPr>
          <w:trHeight w:val="496"/>
        </w:trPr>
        <w:tc>
          <w:tcPr>
            <w:tcW w:w="8579" w:type="dxa"/>
            <w:vAlign w:val="center"/>
          </w:tcPr>
          <w:p w:rsidR="00BA5C26" w:rsidRPr="00CE590B" w:rsidRDefault="00C46A60">
            <w:pPr>
              <w:pBdr>
                <w:top w:val="nil"/>
                <w:left w:val="nil"/>
                <w:bottom w:val="nil"/>
                <w:right w:val="nil"/>
                <w:between w:val="nil"/>
              </w:pBdr>
              <w:spacing w:before="13"/>
              <w:ind w:left="80"/>
              <w:rPr>
                <w:color w:val="000000"/>
                <w:sz w:val="24"/>
                <w:szCs w:val="28"/>
              </w:rPr>
            </w:pPr>
            <w:r w:rsidRPr="00CE590B">
              <w:rPr>
                <w:color w:val="231F20"/>
                <w:sz w:val="24"/>
                <w:szCs w:val="28"/>
              </w:rPr>
              <w:t>Governor:</w:t>
            </w:r>
          </w:p>
        </w:tc>
        <w:tc>
          <w:tcPr>
            <w:tcW w:w="6797" w:type="dxa"/>
            <w:vAlign w:val="center"/>
          </w:tcPr>
          <w:p w:rsidR="00BA5C26" w:rsidRPr="00CE590B" w:rsidRDefault="00FC60B7">
            <w:pPr>
              <w:pBdr>
                <w:top w:val="nil"/>
                <w:left w:val="nil"/>
                <w:bottom w:val="nil"/>
                <w:right w:val="nil"/>
                <w:between w:val="nil"/>
              </w:pBdr>
              <w:spacing w:before="13"/>
              <w:ind w:left="80"/>
              <w:rPr>
                <w:sz w:val="24"/>
                <w:szCs w:val="28"/>
              </w:rPr>
            </w:pPr>
            <w:r>
              <w:rPr>
                <w:sz w:val="24"/>
                <w:szCs w:val="28"/>
              </w:rPr>
              <w:t>Full Governing Board</w:t>
            </w:r>
          </w:p>
        </w:tc>
      </w:tr>
      <w:tr w:rsidR="00BA5C26" w:rsidTr="00420D65">
        <w:trPr>
          <w:trHeight w:val="404"/>
        </w:trPr>
        <w:tc>
          <w:tcPr>
            <w:tcW w:w="8579" w:type="dxa"/>
            <w:vAlign w:val="center"/>
          </w:tcPr>
          <w:p w:rsidR="00BA5C26" w:rsidRPr="00FC60B7" w:rsidRDefault="00C46A60">
            <w:pPr>
              <w:pBdr>
                <w:top w:val="nil"/>
                <w:left w:val="nil"/>
                <w:bottom w:val="nil"/>
                <w:right w:val="nil"/>
                <w:between w:val="nil"/>
              </w:pBdr>
              <w:spacing w:before="13"/>
              <w:ind w:left="80"/>
              <w:rPr>
                <w:rFonts w:asciiTheme="minorHAnsi" w:hAnsiTheme="minorHAnsi" w:cstheme="minorHAnsi"/>
                <w:color w:val="000000"/>
                <w:sz w:val="24"/>
                <w:szCs w:val="28"/>
              </w:rPr>
            </w:pPr>
            <w:r w:rsidRPr="00FC60B7">
              <w:rPr>
                <w:rFonts w:asciiTheme="minorHAnsi" w:hAnsiTheme="minorHAnsi" w:cstheme="minorHAnsi"/>
                <w:color w:val="231F20"/>
                <w:sz w:val="24"/>
                <w:szCs w:val="28"/>
              </w:rPr>
              <w:t>Date:</w:t>
            </w:r>
          </w:p>
        </w:tc>
        <w:tc>
          <w:tcPr>
            <w:tcW w:w="6797" w:type="dxa"/>
            <w:vAlign w:val="center"/>
          </w:tcPr>
          <w:p w:rsidR="00BA5C26" w:rsidRPr="00FC60B7" w:rsidRDefault="00FC60B7">
            <w:pPr>
              <w:pBdr>
                <w:top w:val="nil"/>
                <w:left w:val="nil"/>
                <w:bottom w:val="nil"/>
                <w:right w:val="nil"/>
                <w:between w:val="nil"/>
              </w:pBdr>
              <w:rPr>
                <w:rFonts w:asciiTheme="minorHAnsi" w:eastAsia="Times New Roman" w:hAnsiTheme="minorHAnsi" w:cstheme="minorHAnsi"/>
                <w:color w:val="000000"/>
                <w:sz w:val="24"/>
                <w:szCs w:val="26"/>
              </w:rPr>
            </w:pPr>
            <w:r>
              <w:rPr>
                <w:rFonts w:asciiTheme="minorHAnsi" w:eastAsia="Times New Roman" w:hAnsiTheme="minorHAnsi" w:cstheme="minorHAnsi"/>
                <w:color w:val="000000"/>
                <w:sz w:val="24"/>
                <w:szCs w:val="26"/>
              </w:rPr>
              <w:t xml:space="preserve"> </w:t>
            </w:r>
            <w:r w:rsidRPr="00FC60B7">
              <w:rPr>
                <w:rFonts w:asciiTheme="minorHAnsi" w:eastAsia="Times New Roman" w:hAnsiTheme="minorHAnsi" w:cstheme="minorHAnsi"/>
                <w:color w:val="000000"/>
                <w:sz w:val="24"/>
                <w:szCs w:val="26"/>
              </w:rPr>
              <w:t>18</w:t>
            </w:r>
            <w:r w:rsidRPr="00FC60B7">
              <w:rPr>
                <w:rFonts w:asciiTheme="minorHAnsi" w:eastAsia="Times New Roman" w:hAnsiTheme="minorHAnsi" w:cstheme="minorHAnsi"/>
                <w:color w:val="000000"/>
                <w:sz w:val="24"/>
                <w:szCs w:val="26"/>
                <w:vertAlign w:val="superscript"/>
              </w:rPr>
              <w:t>th</w:t>
            </w:r>
            <w:r w:rsidRPr="00FC60B7">
              <w:rPr>
                <w:rFonts w:asciiTheme="minorHAnsi" w:eastAsia="Times New Roman" w:hAnsiTheme="minorHAnsi" w:cstheme="minorHAnsi"/>
                <w:color w:val="000000"/>
                <w:sz w:val="24"/>
                <w:szCs w:val="26"/>
              </w:rPr>
              <w:t xml:space="preserve"> July 2024</w:t>
            </w:r>
          </w:p>
        </w:tc>
      </w:tr>
    </w:tbl>
    <w:p w:rsidR="00BA5C26" w:rsidRDefault="00BA5C26"/>
    <w:sectPr w:rsidR="00BA5C26" w:rsidSect="00420D65">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53C" w:rsidRDefault="0051553C">
      <w:r>
        <w:separator/>
      </w:r>
    </w:p>
  </w:endnote>
  <w:endnote w:type="continuationSeparator" w:id="0">
    <w:p w:rsidR="0051553C" w:rsidRDefault="0051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60" w:rsidRDefault="00C46A60">
    <w:pPr>
      <w:pBdr>
        <w:top w:val="nil"/>
        <w:left w:val="nil"/>
        <w:bottom w:val="nil"/>
        <w:right w:val="nil"/>
        <w:between w:val="nil"/>
      </w:pBdr>
      <w:spacing w:line="14" w:lineRule="auto"/>
      <w:rPr>
        <w:color w:val="000000"/>
        <w:sz w:val="20"/>
        <w:szCs w:val="20"/>
      </w:rPr>
    </w:pPr>
    <w:r>
      <w:rPr>
        <w:noProof/>
        <w:lang w:val="en-GB"/>
      </w:rPr>
      <w:drawing>
        <wp:anchor distT="0" distB="0" distL="0" distR="0" simplePos="0" relativeHeight="251659264" behindDoc="1" locked="0" layoutInCell="1" hidden="0" allowOverlap="1" wp14:anchorId="62AFEFCC" wp14:editId="128F5E1F">
          <wp:simplePos x="0" y="0"/>
          <wp:positionH relativeFrom="margin">
            <wp:align>right</wp:align>
          </wp:positionH>
          <wp:positionV relativeFrom="paragraph">
            <wp:posOffset>-81915</wp:posOffset>
          </wp:positionV>
          <wp:extent cx="688400" cy="266509"/>
          <wp:effectExtent l="0" t="0" r="0" b="635"/>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88400" cy="266509"/>
                  </a:xfrm>
                  <a:prstGeom prst="rect">
                    <a:avLst/>
                  </a:prstGeom>
                  <a:ln/>
                </pic:spPr>
              </pic:pic>
            </a:graphicData>
          </a:graphic>
          <wp14:sizeRelV relativeFrom="margin">
            <wp14:pctHeight>0</wp14:pctHeight>
          </wp14:sizeRelV>
        </wp:anchor>
      </w:drawing>
    </w:r>
    <w:r>
      <w:rPr>
        <w:noProof/>
        <w:lang w:val="en-GB"/>
      </w:rPr>
      <w:drawing>
        <wp:anchor distT="0" distB="0" distL="0" distR="0" simplePos="0" relativeHeight="251660288" behindDoc="1" locked="0" layoutInCell="1" hidden="0" allowOverlap="1" wp14:anchorId="40CF62E3" wp14:editId="6F118736">
          <wp:simplePos x="0" y="0"/>
          <wp:positionH relativeFrom="column">
            <wp:posOffset>168910</wp:posOffset>
          </wp:positionH>
          <wp:positionV relativeFrom="paragraph">
            <wp:posOffset>-79375</wp:posOffset>
          </wp:positionV>
          <wp:extent cx="872861" cy="269492"/>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72861" cy="269492"/>
                  </a:xfrm>
                  <a:prstGeom prst="rect">
                    <a:avLst/>
                  </a:prstGeom>
                  <a:ln/>
                </pic:spPr>
              </pic:pic>
            </a:graphicData>
          </a:graphic>
        </wp:anchor>
      </w:drawing>
    </w:r>
    <w:r>
      <w:rPr>
        <w:noProof/>
        <w:lang w:val="en-GB"/>
      </w:rPr>
      <mc:AlternateContent>
        <mc:Choice Requires="wps">
          <w:drawing>
            <wp:anchor distT="0" distB="0" distL="0" distR="0" simplePos="0" relativeHeight="251661312" behindDoc="1" locked="0" layoutInCell="1" hidden="0" allowOverlap="1">
              <wp:simplePos x="0" y="0"/>
              <wp:positionH relativeFrom="column">
                <wp:posOffset>88900</wp:posOffset>
              </wp:positionH>
              <wp:positionV relativeFrom="paragraph">
                <wp:posOffset>7086600</wp:posOffset>
              </wp:positionV>
              <wp:extent cx="744220" cy="187325"/>
              <wp:effectExtent l="0" t="0" r="0" b="0"/>
              <wp:wrapNone/>
              <wp:docPr id="1597181842" name="Rectangle 1597181842"/>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rsidR="00C46A60" w:rsidRDefault="00C46A60">
                          <w:pPr>
                            <w:spacing w:line="264" w:lineRule="auto"/>
                            <w:ind w:left="20" w:firstLine="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w:pict>
            <v:rect id="Rectangle 1597181842" o:spid="_x0000_s1031" style="position:absolute;margin-left:7pt;margin-top:558pt;width:58.6pt;height:14.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" filled="f" stroked="f">
              <v:textbox inset="0,0,0,0">
                <w:txbxContent>
                  <w:p w:rsidR="00C46A60" w:rsidRDefault="00C46A60">
                    <w:pPr>
                      <w:spacing w:line="264" w:lineRule="auto"/>
                      <w:ind w:left="20" w:firstLine="20"/>
                      <w:textDirection w:val="btLr"/>
                    </w:pPr>
                    <w:r>
                      <w:rPr>
                        <w:color w:val="231F20"/>
                        <w:sz w:val="24"/>
                      </w:rPr>
                      <w:t>Created by:</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53C" w:rsidRDefault="0051553C">
      <w:r>
        <w:separator/>
      </w:r>
    </w:p>
  </w:footnote>
  <w:footnote w:type="continuationSeparator" w:id="0">
    <w:p w:rsidR="0051553C" w:rsidRDefault="005155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F0845"/>
    <w:multiLevelType w:val="hybridMultilevel"/>
    <w:tmpl w:val="39E8EF5E"/>
    <w:lvl w:ilvl="0" w:tplc="6A86055E">
      <w:numFmt w:val="bullet"/>
      <w:lvlText w:val="-"/>
      <w:lvlJc w:val="left"/>
      <w:pPr>
        <w:ind w:left="440" w:hanging="360"/>
      </w:pPr>
      <w:rPr>
        <w:rFonts w:ascii="Calibri" w:eastAsia="Calibri"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 w15:restartNumberingAfterBreak="0">
    <w:nsid w:val="424C2BD6"/>
    <w:multiLevelType w:val="multilevel"/>
    <w:tmpl w:val="DDE08E70"/>
    <w:lvl w:ilvl="0">
      <w:numFmt w:val="bullet"/>
      <w:lvlText w:val="•"/>
      <w:lvlJc w:val="left"/>
      <w:pPr>
        <w:ind w:left="540" w:hanging="360"/>
      </w:pPr>
      <w:rPr>
        <w:rFonts w:ascii="Calibri" w:eastAsia="Calibri" w:hAnsi="Calibri" w:cs="Calibri"/>
        <w:b w:val="0"/>
        <w:i w:val="0"/>
        <w:color w:val="231F20"/>
        <w:sz w:val="28"/>
        <w:szCs w:val="28"/>
      </w:rPr>
    </w:lvl>
    <w:lvl w:ilvl="1">
      <w:numFmt w:val="bullet"/>
      <w:lvlText w:val="•"/>
      <w:lvlJc w:val="left"/>
      <w:pPr>
        <w:ind w:left="2057" w:hanging="360"/>
      </w:pPr>
    </w:lvl>
    <w:lvl w:ilvl="2">
      <w:numFmt w:val="bullet"/>
      <w:lvlText w:val="•"/>
      <w:lvlJc w:val="left"/>
      <w:pPr>
        <w:ind w:left="3575" w:hanging="360"/>
      </w:pPr>
    </w:lvl>
    <w:lvl w:ilvl="3">
      <w:numFmt w:val="bullet"/>
      <w:lvlText w:val="•"/>
      <w:lvlJc w:val="left"/>
      <w:pPr>
        <w:ind w:left="5093" w:hanging="360"/>
      </w:pPr>
    </w:lvl>
    <w:lvl w:ilvl="4">
      <w:numFmt w:val="bullet"/>
      <w:lvlText w:val="•"/>
      <w:lvlJc w:val="left"/>
      <w:pPr>
        <w:ind w:left="6611" w:hanging="360"/>
      </w:pPr>
    </w:lvl>
    <w:lvl w:ilvl="5">
      <w:numFmt w:val="bullet"/>
      <w:lvlText w:val="•"/>
      <w:lvlJc w:val="left"/>
      <w:pPr>
        <w:ind w:left="8128" w:hanging="360"/>
      </w:pPr>
    </w:lvl>
    <w:lvl w:ilvl="6">
      <w:numFmt w:val="bullet"/>
      <w:lvlText w:val="•"/>
      <w:lvlJc w:val="left"/>
      <w:pPr>
        <w:ind w:left="9646" w:hanging="360"/>
      </w:pPr>
    </w:lvl>
    <w:lvl w:ilvl="7">
      <w:numFmt w:val="bullet"/>
      <w:lvlText w:val="•"/>
      <w:lvlJc w:val="left"/>
      <w:pPr>
        <w:ind w:left="11164" w:hanging="360"/>
      </w:pPr>
    </w:lvl>
    <w:lvl w:ilvl="8">
      <w:numFmt w:val="bullet"/>
      <w:lvlText w:val="•"/>
      <w:lvlJc w:val="left"/>
      <w:pPr>
        <w:ind w:left="12682" w:hanging="360"/>
      </w:pPr>
    </w:lvl>
  </w:abstractNum>
  <w:abstractNum w:abstractNumId="2" w15:restartNumberingAfterBreak="0">
    <w:nsid w:val="468511DB"/>
    <w:multiLevelType w:val="hybridMultilevel"/>
    <w:tmpl w:val="131A2F8A"/>
    <w:lvl w:ilvl="0" w:tplc="A9BACB7C">
      <w:numFmt w:val="bullet"/>
      <w:lvlText w:val="-"/>
      <w:lvlJc w:val="left"/>
      <w:pPr>
        <w:ind w:left="440" w:hanging="360"/>
      </w:pPr>
      <w:rPr>
        <w:rFonts w:ascii="Calibri" w:eastAsia="Calibri"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3" w15:restartNumberingAfterBreak="0">
    <w:nsid w:val="55211861"/>
    <w:multiLevelType w:val="multilevel"/>
    <w:tmpl w:val="D0A8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26"/>
    <w:rsid w:val="00105A75"/>
    <w:rsid w:val="00201AC6"/>
    <w:rsid w:val="00395291"/>
    <w:rsid w:val="003B4CF5"/>
    <w:rsid w:val="00420D65"/>
    <w:rsid w:val="0044465C"/>
    <w:rsid w:val="004E546A"/>
    <w:rsid w:val="0051553C"/>
    <w:rsid w:val="00546093"/>
    <w:rsid w:val="00682AC5"/>
    <w:rsid w:val="00691CD0"/>
    <w:rsid w:val="006B306E"/>
    <w:rsid w:val="00756534"/>
    <w:rsid w:val="00803385"/>
    <w:rsid w:val="008109E5"/>
    <w:rsid w:val="008E0344"/>
    <w:rsid w:val="009A7D9D"/>
    <w:rsid w:val="00A40432"/>
    <w:rsid w:val="00A45BBB"/>
    <w:rsid w:val="00B80D00"/>
    <w:rsid w:val="00BA5C26"/>
    <w:rsid w:val="00C423CE"/>
    <w:rsid w:val="00C43A99"/>
    <w:rsid w:val="00C46A60"/>
    <w:rsid w:val="00CE590B"/>
    <w:rsid w:val="00DD2510"/>
    <w:rsid w:val="00E5409C"/>
    <w:rsid w:val="00F62528"/>
    <w:rsid w:val="00FC6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ACEB9A-5506-42C2-ACAC-777C7CA0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85"/>
  </w:style>
  <w:style w:type="paragraph" w:styleId="Heading1">
    <w:name w:val="heading 1"/>
    <w:basedOn w:val="Normal"/>
    <w:uiPriority w:val="9"/>
    <w:qFormat/>
    <w:pPr>
      <w:spacing w:before="23"/>
      <w:ind w:left="62"/>
      <w:outlineLvl w:val="0"/>
    </w:pPr>
    <w:rPr>
      <w:b/>
      <w:bCs/>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92"/>
      <w:ind w:left="12029" w:right="138" w:firstLine="121"/>
      <w:jc w:val="right"/>
    </w:pPr>
    <w:rPr>
      <w:b/>
      <w:bCs/>
      <w:sz w:val="68"/>
      <w:szCs w:val="68"/>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spacing w:before="13"/>
      <w:ind w:left="8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9A7D9D"/>
    <w:pPr>
      <w:tabs>
        <w:tab w:val="center" w:pos="4513"/>
        <w:tab w:val="right" w:pos="9026"/>
      </w:tabs>
    </w:pPr>
  </w:style>
  <w:style w:type="character" w:customStyle="1" w:styleId="HeaderChar">
    <w:name w:val="Header Char"/>
    <w:basedOn w:val="DefaultParagraphFont"/>
    <w:link w:val="Header"/>
    <w:uiPriority w:val="99"/>
    <w:rsid w:val="009A7D9D"/>
  </w:style>
  <w:style w:type="paragraph" w:styleId="Footer">
    <w:name w:val="footer"/>
    <w:basedOn w:val="Normal"/>
    <w:link w:val="FooterChar"/>
    <w:uiPriority w:val="99"/>
    <w:unhideWhenUsed/>
    <w:rsid w:val="009A7D9D"/>
    <w:pPr>
      <w:tabs>
        <w:tab w:val="center" w:pos="4513"/>
        <w:tab w:val="right" w:pos="9026"/>
      </w:tabs>
    </w:pPr>
  </w:style>
  <w:style w:type="character" w:customStyle="1" w:styleId="FooterChar">
    <w:name w:val="Footer Char"/>
    <w:basedOn w:val="DefaultParagraphFont"/>
    <w:link w:val="Footer"/>
    <w:uiPriority w:val="99"/>
    <w:rsid w:val="009A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37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uidance/pe-and-sport-premium-for-primary-schools" TargetMode="Externa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PWid+5K1OdHC2cNELV24GchQg==">CgMxLjAyCGguZ2pkZ3hzOAByITE2YW1Lb1dsZEhVU19PTHdManVydktZSW5wdzlYcWgzSg==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Rebecca Budd</cp:lastModifiedBy>
  <cp:revision>2</cp:revision>
  <dcterms:created xsi:type="dcterms:W3CDTF">2024-07-18T09:50:00Z</dcterms:created>
  <dcterms:modified xsi:type="dcterms:W3CDTF">2024-07-18T09:50:00Z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